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4FB7" w:rsidRPr="00E12C1B" w:rsidRDefault="002C4FB7">
      <w:pPr>
        <w:spacing w:line="360" w:lineRule="auto"/>
        <w:jc w:val="both"/>
        <w:rPr>
          <w:rFonts w:asciiTheme="minorHAnsi" w:hAnsiTheme="minorHAnsi" w:cs="Arial"/>
          <w:sz w:val="20"/>
          <w:szCs w:val="20"/>
        </w:rPr>
      </w:pPr>
    </w:p>
    <w:p w:rsidR="002C4FB7" w:rsidRPr="00E12C1B" w:rsidRDefault="002C4FB7">
      <w:pPr>
        <w:spacing w:line="360" w:lineRule="auto"/>
        <w:jc w:val="both"/>
        <w:rPr>
          <w:rFonts w:asciiTheme="minorHAnsi" w:hAnsiTheme="minorHAnsi" w:cs="Arial"/>
          <w:sz w:val="20"/>
          <w:szCs w:val="20"/>
        </w:rPr>
      </w:pPr>
    </w:p>
    <w:p w:rsidR="002C4FB7" w:rsidRPr="00E12C1B" w:rsidRDefault="002C4FB7">
      <w:pPr>
        <w:spacing w:line="360" w:lineRule="auto"/>
        <w:jc w:val="both"/>
        <w:rPr>
          <w:rFonts w:asciiTheme="minorHAnsi" w:hAnsiTheme="minorHAnsi" w:cs="Arial"/>
          <w:sz w:val="20"/>
          <w:szCs w:val="20"/>
        </w:rPr>
      </w:pPr>
    </w:p>
    <w:p w:rsidR="002C4FB7" w:rsidRPr="00E12C1B" w:rsidRDefault="002C4FB7">
      <w:pPr>
        <w:spacing w:line="360" w:lineRule="auto"/>
        <w:jc w:val="center"/>
        <w:rPr>
          <w:rFonts w:asciiTheme="minorHAnsi" w:hAnsiTheme="minorHAnsi" w:cs="Arial"/>
          <w:sz w:val="20"/>
          <w:szCs w:val="20"/>
        </w:rPr>
      </w:pPr>
    </w:p>
    <w:p w:rsidR="002C4FB7" w:rsidRPr="00E12C1B" w:rsidRDefault="002C4FB7">
      <w:pPr>
        <w:spacing w:line="360" w:lineRule="auto"/>
        <w:jc w:val="center"/>
        <w:rPr>
          <w:rFonts w:asciiTheme="minorHAnsi" w:hAnsiTheme="minorHAnsi" w:cs="Arial"/>
          <w:sz w:val="20"/>
          <w:szCs w:val="20"/>
        </w:rPr>
      </w:pPr>
    </w:p>
    <w:p w:rsidR="002C4FB7" w:rsidRPr="00E12C1B" w:rsidRDefault="002C4FB7">
      <w:pPr>
        <w:spacing w:line="360" w:lineRule="auto"/>
        <w:jc w:val="center"/>
        <w:rPr>
          <w:rFonts w:asciiTheme="minorHAnsi" w:hAnsiTheme="minorHAnsi" w:cs="Arial"/>
          <w:sz w:val="40"/>
          <w:szCs w:val="40"/>
        </w:rPr>
      </w:pPr>
      <w:r w:rsidRPr="00E12C1B">
        <w:rPr>
          <w:rFonts w:asciiTheme="minorHAnsi" w:hAnsiTheme="minorHAnsi" w:cs="Arial"/>
          <w:sz w:val="40"/>
          <w:szCs w:val="40"/>
        </w:rPr>
        <w:t>Associazione</w:t>
      </w:r>
    </w:p>
    <w:p w:rsidR="002C4FB7" w:rsidRPr="00E12C1B" w:rsidRDefault="002C4FB7">
      <w:pPr>
        <w:spacing w:line="360" w:lineRule="auto"/>
        <w:jc w:val="center"/>
        <w:rPr>
          <w:rFonts w:asciiTheme="minorHAnsi" w:hAnsiTheme="minorHAnsi" w:cs="Arial"/>
          <w:sz w:val="40"/>
          <w:szCs w:val="40"/>
        </w:rPr>
      </w:pPr>
      <w:r w:rsidRPr="00E12C1B">
        <w:rPr>
          <w:rFonts w:asciiTheme="minorHAnsi" w:hAnsiTheme="minorHAnsi" w:cs="Arial"/>
          <w:sz w:val="40"/>
          <w:szCs w:val="40"/>
        </w:rPr>
        <w:t>Geologia Senza Frontiere ONLUS</w:t>
      </w:r>
    </w:p>
    <w:p w:rsidR="002C4FB7" w:rsidRPr="00E12C1B" w:rsidRDefault="002C4FB7">
      <w:pPr>
        <w:spacing w:line="360" w:lineRule="auto"/>
        <w:jc w:val="center"/>
        <w:rPr>
          <w:rFonts w:asciiTheme="minorHAnsi" w:hAnsiTheme="minorHAnsi" w:cs="Arial"/>
          <w:sz w:val="40"/>
          <w:szCs w:val="40"/>
        </w:rPr>
      </w:pPr>
    </w:p>
    <w:p w:rsidR="002C4FB7" w:rsidRPr="00E12C1B" w:rsidRDefault="002C4FB7">
      <w:pPr>
        <w:pStyle w:val="Intestazione"/>
        <w:tabs>
          <w:tab w:val="clear" w:pos="4819"/>
          <w:tab w:val="clear" w:pos="9638"/>
        </w:tabs>
        <w:spacing w:line="360" w:lineRule="auto"/>
        <w:jc w:val="center"/>
        <w:rPr>
          <w:rFonts w:asciiTheme="minorHAnsi" w:hAnsiTheme="minorHAnsi" w:cs="Arial"/>
          <w:sz w:val="20"/>
          <w:szCs w:val="20"/>
        </w:rPr>
      </w:pPr>
    </w:p>
    <w:p w:rsidR="002C4FB7" w:rsidRPr="00E12C1B" w:rsidRDefault="002C4FB7">
      <w:pPr>
        <w:pStyle w:val="Intestazione"/>
        <w:tabs>
          <w:tab w:val="clear" w:pos="4819"/>
          <w:tab w:val="clear" w:pos="9638"/>
        </w:tabs>
        <w:spacing w:line="360" w:lineRule="auto"/>
        <w:jc w:val="center"/>
        <w:rPr>
          <w:rFonts w:asciiTheme="minorHAnsi" w:hAnsiTheme="minorHAnsi" w:cs="Arial"/>
          <w:sz w:val="20"/>
          <w:szCs w:val="20"/>
        </w:rPr>
      </w:pPr>
    </w:p>
    <w:p w:rsidR="002C4FB7" w:rsidRPr="00310C57" w:rsidRDefault="00310C57" w:rsidP="00310C57">
      <w:pPr>
        <w:pStyle w:val="Intestazione"/>
        <w:tabs>
          <w:tab w:val="clear" w:pos="4819"/>
          <w:tab w:val="clear" w:pos="9638"/>
        </w:tabs>
        <w:spacing w:line="360" w:lineRule="auto"/>
        <w:jc w:val="center"/>
        <w:rPr>
          <w:rFonts w:asciiTheme="minorHAnsi" w:hAnsiTheme="minorHAnsi" w:cs="Arial"/>
          <w:sz w:val="20"/>
          <w:szCs w:val="20"/>
        </w:rPr>
      </w:pPr>
      <w:r>
        <w:rPr>
          <w:rFonts w:asciiTheme="minorHAnsi" w:hAnsiTheme="minorHAnsi" w:cs="Arial"/>
          <w:noProof/>
          <w:sz w:val="20"/>
          <w:szCs w:val="20"/>
          <w:lang w:eastAsia="it-IT"/>
        </w:rPr>
        <w:drawing>
          <wp:inline distT="0" distB="0" distL="0" distR="0">
            <wp:extent cx="2881950" cy="2880000"/>
            <wp:effectExtent l="19050" t="0" r="0" b="0"/>
            <wp:docPr id="1" name="Immagine 0" descr="nuovo logo g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gsf.jpg"/>
                    <pic:cNvPicPr/>
                  </pic:nvPicPr>
                  <pic:blipFill>
                    <a:blip r:embed="rId8" cstate="print"/>
                    <a:stretch>
                      <a:fillRect/>
                    </a:stretch>
                  </pic:blipFill>
                  <pic:spPr>
                    <a:xfrm>
                      <a:off x="0" y="0"/>
                      <a:ext cx="2881950" cy="2880000"/>
                    </a:xfrm>
                    <a:prstGeom prst="rect">
                      <a:avLst/>
                    </a:prstGeom>
                  </pic:spPr>
                </pic:pic>
              </a:graphicData>
            </a:graphic>
          </wp:inline>
        </w:drawing>
      </w:r>
    </w:p>
    <w:p w:rsidR="00E12C1B" w:rsidRDefault="00E12C1B">
      <w:pPr>
        <w:spacing w:line="360" w:lineRule="auto"/>
        <w:jc w:val="center"/>
        <w:rPr>
          <w:rFonts w:asciiTheme="minorHAnsi" w:hAnsiTheme="minorHAnsi" w:cs="Arial"/>
          <w:sz w:val="44"/>
          <w:szCs w:val="44"/>
        </w:rPr>
      </w:pPr>
    </w:p>
    <w:p w:rsidR="002C4FB7" w:rsidRPr="00E12C1B" w:rsidRDefault="002C4FB7">
      <w:pPr>
        <w:spacing w:line="360" w:lineRule="auto"/>
        <w:jc w:val="center"/>
        <w:rPr>
          <w:rFonts w:asciiTheme="minorHAnsi" w:hAnsiTheme="minorHAnsi" w:cs="Arial"/>
          <w:sz w:val="44"/>
          <w:szCs w:val="44"/>
        </w:rPr>
      </w:pPr>
      <w:r w:rsidRPr="00E12C1B">
        <w:rPr>
          <w:rFonts w:asciiTheme="minorHAnsi" w:hAnsiTheme="minorHAnsi" w:cs="Arial"/>
          <w:sz w:val="44"/>
          <w:szCs w:val="44"/>
        </w:rPr>
        <w:t>CURRICULUM</w:t>
      </w:r>
    </w:p>
    <w:p w:rsidR="002C4FB7" w:rsidRPr="00E12C1B" w:rsidRDefault="00295EAE">
      <w:pPr>
        <w:spacing w:line="360" w:lineRule="auto"/>
        <w:jc w:val="center"/>
        <w:rPr>
          <w:rFonts w:asciiTheme="minorHAnsi" w:hAnsiTheme="minorHAnsi" w:cs="Arial"/>
          <w:sz w:val="28"/>
          <w:szCs w:val="28"/>
        </w:rPr>
        <w:sectPr w:rsidR="002C4FB7" w:rsidRPr="00E12C1B">
          <w:pgSz w:w="11906" w:h="16838"/>
          <w:pgMar w:top="1134" w:right="851" w:bottom="1134" w:left="1134" w:header="720" w:footer="720" w:gutter="0"/>
          <w:cols w:space="720"/>
          <w:docGrid w:linePitch="360"/>
        </w:sectPr>
      </w:pPr>
      <w:r>
        <w:rPr>
          <w:rFonts w:asciiTheme="minorHAnsi" w:hAnsiTheme="minorHAnsi" w:cs="Arial"/>
          <w:sz w:val="28"/>
          <w:szCs w:val="28"/>
        </w:rPr>
        <w:t>Maggio</w:t>
      </w:r>
      <w:r w:rsidR="00551F66" w:rsidRPr="00E12C1B">
        <w:rPr>
          <w:rFonts w:asciiTheme="minorHAnsi" w:hAnsiTheme="minorHAnsi" w:cs="Arial"/>
          <w:sz w:val="28"/>
          <w:szCs w:val="28"/>
        </w:rPr>
        <w:t xml:space="preserve"> 201</w:t>
      </w:r>
      <w:bookmarkStart w:id="0" w:name="_GoBack"/>
      <w:bookmarkEnd w:id="0"/>
      <w:r>
        <w:rPr>
          <w:rFonts w:asciiTheme="minorHAnsi" w:hAnsiTheme="minorHAnsi" w:cs="Arial"/>
          <w:sz w:val="28"/>
          <w:szCs w:val="28"/>
        </w:rPr>
        <w:t>9</w:t>
      </w:r>
    </w:p>
    <w:p w:rsidR="002C4FB7" w:rsidRPr="00E12C1B" w:rsidRDefault="00B81266">
      <w:pPr>
        <w:pStyle w:val="Contenutotabella"/>
        <w:tabs>
          <w:tab w:val="left" w:pos="5768"/>
        </w:tabs>
        <w:spacing w:line="360" w:lineRule="auto"/>
        <w:ind w:left="142"/>
        <w:jc w:val="both"/>
        <w:rPr>
          <w:rFonts w:asciiTheme="minorHAnsi" w:hAnsiTheme="minorHAnsi"/>
        </w:rPr>
      </w:pPr>
      <w:r>
        <w:rPr>
          <w:rFonts w:asciiTheme="minorHAnsi" w:hAnsiTheme="minorHAnsi"/>
          <w:noProof/>
          <w:lang w:eastAsia="it-IT"/>
        </w:rPr>
        <w:lastRenderedPageBreak/>
        <w:pict>
          <v:rect id="Rectangle 3" o:spid="_x0000_s1026" style="position:absolute;left:0;text-align:left;margin-left:-4.2pt;margin-top:7.5pt;width:508.5pt;height:153.75pt;z-index:25165824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" filled="f" strokeweight=".26mm"/>
        </w:pict>
      </w:r>
    </w:p>
    <w:p w:rsidR="002C4FB7" w:rsidRPr="00E12C1B" w:rsidRDefault="002C4FB7">
      <w:pPr>
        <w:pStyle w:val="Contenutotabella"/>
        <w:tabs>
          <w:tab w:val="left" w:pos="5768"/>
        </w:tabs>
        <w:spacing w:line="360" w:lineRule="auto"/>
        <w:ind w:left="142"/>
        <w:jc w:val="both"/>
        <w:rPr>
          <w:rFonts w:asciiTheme="minorHAnsi" w:hAnsiTheme="minorHAnsi"/>
          <w:b/>
        </w:rPr>
      </w:pPr>
      <w:r w:rsidRPr="00E12C1B">
        <w:rPr>
          <w:rFonts w:asciiTheme="minorHAnsi" w:hAnsiTheme="minorHAnsi"/>
        </w:rPr>
        <w:t xml:space="preserve">Denominazione: </w:t>
      </w:r>
      <w:r w:rsidRPr="00E12C1B">
        <w:rPr>
          <w:rFonts w:asciiTheme="minorHAnsi" w:hAnsiTheme="minorHAnsi"/>
          <w:b/>
        </w:rPr>
        <w:t>Geologia Senza Frontiere ONLUS</w:t>
      </w:r>
    </w:p>
    <w:p w:rsidR="002C4FB7" w:rsidRPr="00E12C1B" w:rsidRDefault="002C4FB7">
      <w:pPr>
        <w:pStyle w:val="Contenutotabella"/>
        <w:tabs>
          <w:tab w:val="left" w:pos="5768"/>
        </w:tabs>
        <w:spacing w:line="360" w:lineRule="auto"/>
        <w:ind w:left="142"/>
        <w:jc w:val="both"/>
        <w:rPr>
          <w:rFonts w:asciiTheme="minorHAnsi" w:hAnsiTheme="minorHAnsi"/>
        </w:rPr>
      </w:pPr>
      <w:r w:rsidRPr="00E12C1B">
        <w:rPr>
          <w:rFonts w:asciiTheme="minorHAnsi" w:hAnsiTheme="minorHAnsi"/>
        </w:rPr>
        <w:t>Costituzione: 17.10.2003</w:t>
      </w:r>
    </w:p>
    <w:p w:rsidR="002C4FB7" w:rsidRPr="00E12C1B" w:rsidRDefault="002C4FB7">
      <w:pPr>
        <w:pStyle w:val="Contenutotabella"/>
        <w:tabs>
          <w:tab w:val="left" w:pos="5768"/>
        </w:tabs>
        <w:spacing w:line="360" w:lineRule="auto"/>
        <w:ind w:left="142"/>
        <w:jc w:val="both"/>
        <w:rPr>
          <w:rFonts w:asciiTheme="minorHAnsi" w:hAnsiTheme="minorHAnsi"/>
        </w:rPr>
      </w:pPr>
      <w:r w:rsidRPr="00E12C1B">
        <w:rPr>
          <w:rFonts w:asciiTheme="minorHAnsi" w:hAnsiTheme="minorHAnsi"/>
        </w:rPr>
        <w:t>Iscrizione Anagrafe delle Onlus (Agenzia delle Entrate): n. 2327 del 14.03.2007</w:t>
      </w:r>
    </w:p>
    <w:p w:rsidR="002C4FB7" w:rsidRPr="00E12C1B" w:rsidRDefault="002C4FB7">
      <w:pPr>
        <w:pStyle w:val="Contenutotabella"/>
        <w:tabs>
          <w:tab w:val="left" w:pos="5768"/>
        </w:tabs>
        <w:spacing w:line="360" w:lineRule="auto"/>
        <w:ind w:left="142"/>
        <w:jc w:val="both"/>
        <w:rPr>
          <w:rFonts w:asciiTheme="minorHAnsi" w:hAnsiTheme="minorHAnsi"/>
        </w:rPr>
      </w:pPr>
      <w:r w:rsidRPr="00E12C1B">
        <w:rPr>
          <w:rFonts w:asciiTheme="minorHAnsi" w:hAnsiTheme="minorHAnsi"/>
        </w:rPr>
        <w:t xml:space="preserve">Sede legale: Via </w:t>
      </w:r>
      <w:r w:rsidR="00800C14">
        <w:rPr>
          <w:rFonts w:asciiTheme="minorHAnsi" w:hAnsiTheme="minorHAnsi"/>
        </w:rPr>
        <w:t>Calpurnio Pisone 96 - 00175</w:t>
      </w:r>
      <w:r w:rsidRPr="00E12C1B">
        <w:rPr>
          <w:rFonts w:asciiTheme="minorHAnsi" w:hAnsiTheme="minorHAnsi"/>
        </w:rPr>
        <w:t xml:space="preserve"> Roma</w:t>
      </w:r>
    </w:p>
    <w:p w:rsidR="002C4FB7" w:rsidRPr="00E12C1B" w:rsidRDefault="002C4FB7">
      <w:pPr>
        <w:pStyle w:val="Contenutotabella"/>
        <w:tabs>
          <w:tab w:val="left" w:pos="5768"/>
        </w:tabs>
        <w:spacing w:line="360" w:lineRule="auto"/>
        <w:ind w:left="142"/>
        <w:jc w:val="both"/>
        <w:rPr>
          <w:rFonts w:asciiTheme="minorHAnsi" w:hAnsiTheme="minorHAnsi"/>
        </w:rPr>
      </w:pPr>
      <w:r w:rsidRPr="00E12C1B">
        <w:rPr>
          <w:rFonts w:asciiTheme="minorHAnsi" w:hAnsiTheme="minorHAnsi"/>
        </w:rPr>
        <w:t>Codice Fiscale: 97315500583</w:t>
      </w:r>
    </w:p>
    <w:p w:rsidR="002C4FB7" w:rsidRPr="00E12C1B" w:rsidRDefault="002C4FB7">
      <w:pPr>
        <w:pStyle w:val="Contenutotabella"/>
        <w:tabs>
          <w:tab w:val="left" w:pos="5768"/>
        </w:tabs>
        <w:spacing w:line="360" w:lineRule="auto"/>
        <w:ind w:left="142"/>
        <w:jc w:val="both"/>
        <w:rPr>
          <w:rFonts w:asciiTheme="minorHAnsi" w:hAnsiTheme="minorHAnsi"/>
        </w:rPr>
      </w:pPr>
      <w:r w:rsidRPr="00E12C1B">
        <w:rPr>
          <w:rFonts w:asciiTheme="minorHAnsi" w:hAnsiTheme="minorHAnsi"/>
        </w:rPr>
        <w:t xml:space="preserve">Legale Rappresentante: </w:t>
      </w:r>
      <w:r w:rsidR="00546B6C">
        <w:rPr>
          <w:rFonts w:asciiTheme="minorHAnsi" w:hAnsiTheme="minorHAnsi"/>
        </w:rPr>
        <w:t>Gian Mario Coscione</w:t>
      </w:r>
      <w:r w:rsidR="00551F66" w:rsidRPr="00E12C1B">
        <w:rPr>
          <w:rFonts w:asciiTheme="minorHAnsi" w:hAnsiTheme="minorHAnsi"/>
        </w:rPr>
        <w:t xml:space="preserve"> </w:t>
      </w:r>
      <w:r w:rsidRPr="00E12C1B">
        <w:rPr>
          <w:rFonts w:asciiTheme="minorHAnsi" w:hAnsiTheme="minorHAnsi"/>
        </w:rPr>
        <w:t>(</w:t>
      </w:r>
      <w:r w:rsidR="00546B6C">
        <w:rPr>
          <w:rFonts w:asciiTheme="minorHAnsi" w:hAnsiTheme="minorHAnsi"/>
        </w:rPr>
        <w:t>gianmario</w:t>
      </w:r>
      <w:r w:rsidRPr="00E12C1B">
        <w:rPr>
          <w:rFonts w:asciiTheme="minorHAnsi" w:hAnsiTheme="minorHAnsi"/>
        </w:rPr>
        <w:t>@gsf.it)</w:t>
      </w:r>
    </w:p>
    <w:p w:rsidR="00E12C1B" w:rsidRPr="00E12C1B" w:rsidRDefault="00E12C1B">
      <w:pPr>
        <w:pStyle w:val="Sommario1"/>
        <w:tabs>
          <w:tab w:val="left" w:pos="480"/>
          <w:tab w:val="right" w:leader="dot" w:pos="9911"/>
        </w:tabs>
        <w:rPr>
          <w:rFonts w:asciiTheme="minorHAnsi" w:hAnsiTheme="minorHAnsi"/>
        </w:rPr>
      </w:pPr>
    </w:p>
    <w:p w:rsidR="00551F66" w:rsidRPr="00E12C1B" w:rsidRDefault="00B81266">
      <w:pPr>
        <w:pStyle w:val="Sommario1"/>
        <w:tabs>
          <w:tab w:val="left" w:pos="480"/>
          <w:tab w:val="right" w:leader="dot" w:pos="9911"/>
        </w:tabs>
        <w:rPr>
          <w:rFonts w:asciiTheme="minorHAnsi" w:eastAsiaTheme="minorEastAsia" w:hAnsiTheme="minorHAnsi" w:cstheme="minorBidi"/>
          <w:b w:val="0"/>
          <w:bCs w:val="0"/>
          <w:caps w:val="0"/>
          <w:noProof/>
          <w:sz w:val="22"/>
          <w:szCs w:val="22"/>
          <w:lang w:eastAsia="it-IT"/>
        </w:rPr>
      </w:pPr>
      <w:r w:rsidRPr="00B81266">
        <w:rPr>
          <w:rFonts w:asciiTheme="minorHAnsi" w:hAnsiTheme="minorHAnsi"/>
        </w:rPr>
        <w:fldChar w:fldCharType="begin"/>
      </w:r>
      <w:r w:rsidR="008D575E" w:rsidRPr="00E12C1B">
        <w:rPr>
          <w:rFonts w:asciiTheme="minorHAnsi" w:hAnsiTheme="minorHAnsi"/>
        </w:rPr>
        <w:instrText xml:space="preserve"> TOC \o "1-3" \h \z \u </w:instrText>
      </w:r>
      <w:r w:rsidRPr="00B81266">
        <w:rPr>
          <w:rFonts w:asciiTheme="minorHAnsi" w:hAnsiTheme="minorHAnsi"/>
        </w:rPr>
        <w:fldChar w:fldCharType="separate"/>
      </w:r>
      <w:hyperlink w:anchor="_Toc451974570" w:history="1">
        <w:r w:rsidR="00551F66" w:rsidRPr="00E12C1B">
          <w:rPr>
            <w:rStyle w:val="Collegamentoipertestuale"/>
            <w:rFonts w:asciiTheme="minorHAnsi" w:hAnsiTheme="minorHAnsi"/>
            <w:noProof/>
          </w:rPr>
          <w:t>1.</w:t>
        </w:r>
        <w:r w:rsidR="00551F66" w:rsidRPr="00E12C1B">
          <w:rPr>
            <w:rFonts w:asciiTheme="minorHAnsi" w:eastAsiaTheme="minorEastAsia" w:hAnsiTheme="minorHAnsi" w:cstheme="minorBidi"/>
            <w:b w:val="0"/>
            <w:bCs w:val="0"/>
            <w:caps w:val="0"/>
            <w:noProof/>
            <w:sz w:val="22"/>
            <w:szCs w:val="22"/>
            <w:lang w:eastAsia="it-IT"/>
          </w:rPr>
          <w:tab/>
        </w:r>
        <w:r w:rsidR="00551F66" w:rsidRPr="00E12C1B">
          <w:rPr>
            <w:rStyle w:val="Collegamentoipertestuale"/>
            <w:rFonts w:asciiTheme="minorHAnsi" w:hAnsiTheme="minorHAnsi"/>
            <w:noProof/>
          </w:rPr>
          <w:t>Cooperazione internazionale</w:t>
        </w:r>
        <w:r w:rsidR="00551F66" w:rsidRPr="00E12C1B">
          <w:rPr>
            <w:rFonts w:asciiTheme="minorHAnsi" w:hAnsiTheme="minorHAnsi"/>
            <w:noProof/>
            <w:webHidden/>
          </w:rPr>
          <w:tab/>
        </w:r>
        <w:r w:rsidRPr="00E12C1B">
          <w:rPr>
            <w:rFonts w:asciiTheme="minorHAnsi" w:hAnsiTheme="minorHAnsi"/>
            <w:noProof/>
            <w:webHidden/>
          </w:rPr>
          <w:fldChar w:fldCharType="begin"/>
        </w:r>
        <w:r w:rsidR="00551F66" w:rsidRPr="00E12C1B">
          <w:rPr>
            <w:rFonts w:asciiTheme="minorHAnsi" w:hAnsiTheme="minorHAnsi"/>
            <w:noProof/>
            <w:webHidden/>
          </w:rPr>
          <w:instrText xml:space="preserve"> PAGEREF _Toc451974570 \h </w:instrText>
        </w:r>
        <w:r w:rsidRPr="00E12C1B">
          <w:rPr>
            <w:rFonts w:asciiTheme="minorHAnsi" w:hAnsiTheme="minorHAnsi"/>
            <w:noProof/>
            <w:webHidden/>
          </w:rPr>
        </w:r>
        <w:r w:rsidRPr="00E12C1B">
          <w:rPr>
            <w:rFonts w:asciiTheme="minorHAnsi" w:hAnsiTheme="minorHAnsi"/>
            <w:noProof/>
            <w:webHidden/>
          </w:rPr>
          <w:fldChar w:fldCharType="separate"/>
        </w:r>
        <w:r w:rsidR="00551F66" w:rsidRPr="00E12C1B">
          <w:rPr>
            <w:rFonts w:asciiTheme="minorHAnsi" w:hAnsiTheme="minorHAnsi"/>
            <w:noProof/>
            <w:webHidden/>
          </w:rPr>
          <w:t>2</w:t>
        </w:r>
        <w:r w:rsidRPr="00E12C1B">
          <w:rPr>
            <w:rFonts w:asciiTheme="minorHAnsi" w:hAnsiTheme="minorHAnsi"/>
            <w:noProof/>
            <w:webHidden/>
          </w:rPr>
          <w:fldChar w:fldCharType="end"/>
        </w:r>
      </w:hyperlink>
    </w:p>
    <w:p w:rsidR="00551F66" w:rsidRPr="00E12C1B" w:rsidRDefault="00B81266">
      <w:pPr>
        <w:pStyle w:val="Sommario1"/>
        <w:tabs>
          <w:tab w:val="left" w:pos="480"/>
          <w:tab w:val="right" w:leader="dot" w:pos="9911"/>
        </w:tabs>
        <w:rPr>
          <w:rFonts w:asciiTheme="minorHAnsi" w:eastAsiaTheme="minorEastAsia" w:hAnsiTheme="minorHAnsi" w:cstheme="minorBidi"/>
          <w:b w:val="0"/>
          <w:bCs w:val="0"/>
          <w:caps w:val="0"/>
          <w:noProof/>
          <w:sz w:val="22"/>
          <w:szCs w:val="22"/>
          <w:lang w:eastAsia="it-IT"/>
        </w:rPr>
      </w:pPr>
      <w:hyperlink w:anchor="_Toc451974571" w:history="1">
        <w:r w:rsidR="00551F66" w:rsidRPr="00E12C1B">
          <w:rPr>
            <w:rStyle w:val="Collegamentoipertestuale"/>
            <w:rFonts w:asciiTheme="minorHAnsi" w:hAnsiTheme="minorHAnsi"/>
            <w:noProof/>
          </w:rPr>
          <w:t>2.</w:t>
        </w:r>
        <w:r w:rsidR="00551F66" w:rsidRPr="00E12C1B">
          <w:rPr>
            <w:rFonts w:asciiTheme="minorHAnsi" w:eastAsiaTheme="minorEastAsia" w:hAnsiTheme="minorHAnsi" w:cstheme="minorBidi"/>
            <w:b w:val="0"/>
            <w:bCs w:val="0"/>
            <w:caps w:val="0"/>
            <w:noProof/>
            <w:sz w:val="22"/>
            <w:szCs w:val="22"/>
            <w:lang w:eastAsia="it-IT"/>
          </w:rPr>
          <w:tab/>
        </w:r>
        <w:r w:rsidR="00551F66" w:rsidRPr="00E12C1B">
          <w:rPr>
            <w:rStyle w:val="Collegamentoipertestuale"/>
            <w:rFonts w:asciiTheme="minorHAnsi" w:hAnsiTheme="minorHAnsi"/>
            <w:noProof/>
          </w:rPr>
          <w:t>Educazione ambientale</w:t>
        </w:r>
        <w:r w:rsidR="00551F66" w:rsidRPr="00E12C1B">
          <w:rPr>
            <w:rFonts w:asciiTheme="minorHAnsi" w:hAnsiTheme="minorHAnsi"/>
            <w:noProof/>
            <w:webHidden/>
          </w:rPr>
          <w:tab/>
        </w:r>
        <w:r w:rsidRPr="00E12C1B">
          <w:rPr>
            <w:rFonts w:asciiTheme="minorHAnsi" w:hAnsiTheme="minorHAnsi"/>
            <w:noProof/>
            <w:webHidden/>
          </w:rPr>
          <w:fldChar w:fldCharType="begin"/>
        </w:r>
        <w:r w:rsidR="00551F66" w:rsidRPr="00E12C1B">
          <w:rPr>
            <w:rFonts w:asciiTheme="minorHAnsi" w:hAnsiTheme="minorHAnsi"/>
            <w:noProof/>
            <w:webHidden/>
          </w:rPr>
          <w:instrText xml:space="preserve"> PAGEREF _Toc451974571 \h </w:instrText>
        </w:r>
        <w:r w:rsidRPr="00E12C1B">
          <w:rPr>
            <w:rFonts w:asciiTheme="minorHAnsi" w:hAnsiTheme="minorHAnsi"/>
            <w:noProof/>
            <w:webHidden/>
          </w:rPr>
        </w:r>
        <w:r w:rsidRPr="00E12C1B">
          <w:rPr>
            <w:rFonts w:asciiTheme="minorHAnsi" w:hAnsiTheme="minorHAnsi"/>
            <w:noProof/>
            <w:webHidden/>
          </w:rPr>
          <w:fldChar w:fldCharType="separate"/>
        </w:r>
        <w:r w:rsidR="00551F66" w:rsidRPr="00E12C1B">
          <w:rPr>
            <w:rFonts w:asciiTheme="minorHAnsi" w:hAnsiTheme="minorHAnsi"/>
            <w:noProof/>
            <w:webHidden/>
          </w:rPr>
          <w:t>3</w:t>
        </w:r>
        <w:r w:rsidRPr="00E12C1B">
          <w:rPr>
            <w:rFonts w:asciiTheme="minorHAnsi" w:hAnsiTheme="minorHAnsi"/>
            <w:noProof/>
            <w:webHidden/>
          </w:rPr>
          <w:fldChar w:fldCharType="end"/>
        </w:r>
      </w:hyperlink>
    </w:p>
    <w:p w:rsidR="00551F66" w:rsidRPr="00E12C1B" w:rsidRDefault="00B81266">
      <w:pPr>
        <w:pStyle w:val="Sommario2"/>
        <w:tabs>
          <w:tab w:val="left" w:pos="960"/>
          <w:tab w:val="right" w:leader="dot" w:pos="9911"/>
        </w:tabs>
        <w:rPr>
          <w:rFonts w:asciiTheme="minorHAnsi" w:eastAsiaTheme="minorEastAsia" w:hAnsiTheme="minorHAnsi" w:cstheme="minorBidi"/>
          <w:smallCaps w:val="0"/>
          <w:noProof/>
          <w:sz w:val="22"/>
          <w:szCs w:val="22"/>
          <w:lang w:eastAsia="it-IT"/>
        </w:rPr>
      </w:pPr>
      <w:hyperlink w:anchor="_Toc451974572" w:history="1">
        <w:r w:rsidR="00551F66" w:rsidRPr="00E12C1B">
          <w:rPr>
            <w:rStyle w:val="Collegamentoipertestuale"/>
            <w:rFonts w:asciiTheme="minorHAnsi" w:hAnsiTheme="minorHAnsi"/>
            <w:noProof/>
          </w:rPr>
          <w:t>2.1.</w:t>
        </w:r>
        <w:r w:rsidR="00551F66" w:rsidRPr="00E12C1B">
          <w:rPr>
            <w:rFonts w:asciiTheme="minorHAnsi" w:eastAsiaTheme="minorEastAsia" w:hAnsiTheme="minorHAnsi" w:cstheme="minorBidi"/>
            <w:smallCaps w:val="0"/>
            <w:noProof/>
            <w:sz w:val="22"/>
            <w:szCs w:val="22"/>
            <w:lang w:eastAsia="it-IT"/>
          </w:rPr>
          <w:tab/>
        </w:r>
        <w:r w:rsidR="00551F66" w:rsidRPr="00E12C1B">
          <w:rPr>
            <w:rStyle w:val="Collegamentoipertestuale"/>
            <w:rFonts w:asciiTheme="minorHAnsi" w:hAnsiTheme="minorHAnsi"/>
            <w:noProof/>
          </w:rPr>
          <w:t>Progetti</w:t>
        </w:r>
        <w:r w:rsidR="00551F66" w:rsidRPr="00E12C1B">
          <w:rPr>
            <w:rFonts w:asciiTheme="minorHAnsi" w:hAnsiTheme="minorHAnsi"/>
            <w:noProof/>
            <w:webHidden/>
          </w:rPr>
          <w:tab/>
        </w:r>
        <w:r w:rsidRPr="00E12C1B">
          <w:rPr>
            <w:rFonts w:asciiTheme="minorHAnsi" w:hAnsiTheme="minorHAnsi"/>
            <w:noProof/>
            <w:webHidden/>
          </w:rPr>
          <w:fldChar w:fldCharType="begin"/>
        </w:r>
        <w:r w:rsidR="00551F66" w:rsidRPr="00E12C1B">
          <w:rPr>
            <w:rFonts w:asciiTheme="minorHAnsi" w:hAnsiTheme="minorHAnsi"/>
            <w:noProof/>
            <w:webHidden/>
          </w:rPr>
          <w:instrText xml:space="preserve"> PAGEREF _Toc451974572 \h </w:instrText>
        </w:r>
        <w:r w:rsidRPr="00E12C1B">
          <w:rPr>
            <w:rFonts w:asciiTheme="minorHAnsi" w:hAnsiTheme="minorHAnsi"/>
            <w:noProof/>
            <w:webHidden/>
          </w:rPr>
        </w:r>
        <w:r w:rsidRPr="00E12C1B">
          <w:rPr>
            <w:rFonts w:asciiTheme="minorHAnsi" w:hAnsiTheme="minorHAnsi"/>
            <w:noProof/>
            <w:webHidden/>
          </w:rPr>
          <w:fldChar w:fldCharType="separate"/>
        </w:r>
        <w:r w:rsidR="00551F66" w:rsidRPr="00E12C1B">
          <w:rPr>
            <w:rFonts w:asciiTheme="minorHAnsi" w:hAnsiTheme="minorHAnsi"/>
            <w:noProof/>
            <w:webHidden/>
          </w:rPr>
          <w:t>3</w:t>
        </w:r>
        <w:r w:rsidRPr="00E12C1B">
          <w:rPr>
            <w:rFonts w:asciiTheme="minorHAnsi" w:hAnsiTheme="minorHAnsi"/>
            <w:noProof/>
            <w:webHidden/>
          </w:rPr>
          <w:fldChar w:fldCharType="end"/>
        </w:r>
      </w:hyperlink>
    </w:p>
    <w:p w:rsidR="00551F66" w:rsidRPr="00E12C1B" w:rsidRDefault="00B81266">
      <w:pPr>
        <w:pStyle w:val="Sommario2"/>
        <w:tabs>
          <w:tab w:val="left" w:pos="960"/>
          <w:tab w:val="right" w:leader="dot" w:pos="9911"/>
        </w:tabs>
        <w:rPr>
          <w:rFonts w:asciiTheme="minorHAnsi" w:eastAsiaTheme="minorEastAsia" w:hAnsiTheme="minorHAnsi" w:cstheme="minorBidi"/>
          <w:smallCaps w:val="0"/>
          <w:noProof/>
          <w:sz w:val="22"/>
          <w:szCs w:val="22"/>
          <w:lang w:eastAsia="it-IT"/>
        </w:rPr>
      </w:pPr>
      <w:hyperlink w:anchor="_Toc451974573" w:history="1">
        <w:r w:rsidR="00551F66" w:rsidRPr="00E12C1B">
          <w:rPr>
            <w:rStyle w:val="Collegamentoipertestuale"/>
            <w:rFonts w:asciiTheme="minorHAnsi" w:hAnsiTheme="minorHAnsi"/>
            <w:noProof/>
          </w:rPr>
          <w:t>2.2.</w:t>
        </w:r>
        <w:r w:rsidR="00551F66" w:rsidRPr="00E12C1B">
          <w:rPr>
            <w:rFonts w:asciiTheme="minorHAnsi" w:eastAsiaTheme="minorEastAsia" w:hAnsiTheme="minorHAnsi" w:cstheme="minorBidi"/>
            <w:smallCaps w:val="0"/>
            <w:noProof/>
            <w:sz w:val="22"/>
            <w:szCs w:val="22"/>
            <w:lang w:eastAsia="it-IT"/>
          </w:rPr>
          <w:tab/>
        </w:r>
        <w:r w:rsidR="00551F66" w:rsidRPr="00E12C1B">
          <w:rPr>
            <w:rStyle w:val="Collegamentoipertestuale"/>
            <w:rFonts w:asciiTheme="minorHAnsi" w:hAnsiTheme="minorHAnsi"/>
            <w:noProof/>
          </w:rPr>
          <w:t>Convegni e seminari</w:t>
        </w:r>
        <w:r w:rsidR="00551F66" w:rsidRPr="00E12C1B">
          <w:rPr>
            <w:rFonts w:asciiTheme="minorHAnsi" w:hAnsiTheme="minorHAnsi"/>
            <w:noProof/>
            <w:webHidden/>
          </w:rPr>
          <w:tab/>
        </w:r>
        <w:r w:rsidRPr="00E12C1B">
          <w:rPr>
            <w:rFonts w:asciiTheme="minorHAnsi" w:hAnsiTheme="minorHAnsi"/>
            <w:noProof/>
            <w:webHidden/>
          </w:rPr>
          <w:fldChar w:fldCharType="begin"/>
        </w:r>
        <w:r w:rsidR="00551F66" w:rsidRPr="00E12C1B">
          <w:rPr>
            <w:rFonts w:asciiTheme="minorHAnsi" w:hAnsiTheme="minorHAnsi"/>
            <w:noProof/>
            <w:webHidden/>
          </w:rPr>
          <w:instrText xml:space="preserve"> PAGEREF _Toc451974573 \h </w:instrText>
        </w:r>
        <w:r w:rsidRPr="00E12C1B">
          <w:rPr>
            <w:rFonts w:asciiTheme="minorHAnsi" w:hAnsiTheme="minorHAnsi"/>
            <w:noProof/>
            <w:webHidden/>
          </w:rPr>
        </w:r>
        <w:r w:rsidRPr="00E12C1B">
          <w:rPr>
            <w:rFonts w:asciiTheme="minorHAnsi" w:hAnsiTheme="minorHAnsi"/>
            <w:noProof/>
            <w:webHidden/>
          </w:rPr>
          <w:fldChar w:fldCharType="separate"/>
        </w:r>
        <w:r w:rsidR="00551F66" w:rsidRPr="00E12C1B">
          <w:rPr>
            <w:rFonts w:asciiTheme="minorHAnsi" w:hAnsiTheme="minorHAnsi"/>
            <w:noProof/>
            <w:webHidden/>
          </w:rPr>
          <w:t>4</w:t>
        </w:r>
        <w:r w:rsidRPr="00E12C1B">
          <w:rPr>
            <w:rFonts w:asciiTheme="minorHAnsi" w:hAnsiTheme="minorHAnsi"/>
            <w:noProof/>
            <w:webHidden/>
          </w:rPr>
          <w:fldChar w:fldCharType="end"/>
        </w:r>
      </w:hyperlink>
    </w:p>
    <w:p w:rsidR="00551F66" w:rsidRPr="00E12C1B" w:rsidRDefault="00B81266">
      <w:pPr>
        <w:pStyle w:val="Sommario2"/>
        <w:tabs>
          <w:tab w:val="left" w:pos="960"/>
          <w:tab w:val="right" w:leader="dot" w:pos="9911"/>
        </w:tabs>
        <w:rPr>
          <w:rFonts w:asciiTheme="minorHAnsi" w:eastAsiaTheme="minorEastAsia" w:hAnsiTheme="minorHAnsi" w:cstheme="minorBidi"/>
          <w:smallCaps w:val="0"/>
          <w:noProof/>
          <w:sz w:val="22"/>
          <w:szCs w:val="22"/>
          <w:lang w:eastAsia="it-IT"/>
        </w:rPr>
      </w:pPr>
      <w:hyperlink w:anchor="_Toc451974574" w:history="1">
        <w:r w:rsidR="00551F66" w:rsidRPr="00E12C1B">
          <w:rPr>
            <w:rStyle w:val="Collegamentoipertestuale"/>
            <w:rFonts w:asciiTheme="minorHAnsi" w:hAnsiTheme="minorHAnsi"/>
            <w:noProof/>
          </w:rPr>
          <w:t>2.3.</w:t>
        </w:r>
        <w:r w:rsidR="00551F66" w:rsidRPr="00E12C1B">
          <w:rPr>
            <w:rFonts w:asciiTheme="minorHAnsi" w:eastAsiaTheme="minorEastAsia" w:hAnsiTheme="minorHAnsi" w:cstheme="minorBidi"/>
            <w:smallCaps w:val="0"/>
            <w:noProof/>
            <w:sz w:val="22"/>
            <w:szCs w:val="22"/>
            <w:lang w:eastAsia="it-IT"/>
          </w:rPr>
          <w:tab/>
        </w:r>
        <w:r w:rsidR="00551F66" w:rsidRPr="00E12C1B">
          <w:rPr>
            <w:rStyle w:val="Collegamentoipertestuale"/>
            <w:rFonts w:asciiTheme="minorHAnsi" w:hAnsiTheme="minorHAnsi"/>
            <w:noProof/>
          </w:rPr>
          <w:t>Visite guidate, mostre e laboratori</w:t>
        </w:r>
        <w:r w:rsidR="00551F66" w:rsidRPr="00E12C1B">
          <w:rPr>
            <w:rFonts w:asciiTheme="minorHAnsi" w:hAnsiTheme="minorHAnsi"/>
            <w:noProof/>
            <w:webHidden/>
          </w:rPr>
          <w:tab/>
        </w:r>
        <w:r w:rsidRPr="00E12C1B">
          <w:rPr>
            <w:rFonts w:asciiTheme="minorHAnsi" w:hAnsiTheme="minorHAnsi"/>
            <w:noProof/>
            <w:webHidden/>
          </w:rPr>
          <w:fldChar w:fldCharType="begin"/>
        </w:r>
        <w:r w:rsidR="00551F66" w:rsidRPr="00E12C1B">
          <w:rPr>
            <w:rFonts w:asciiTheme="minorHAnsi" w:hAnsiTheme="minorHAnsi"/>
            <w:noProof/>
            <w:webHidden/>
          </w:rPr>
          <w:instrText xml:space="preserve"> PAGEREF _Toc451974574 \h </w:instrText>
        </w:r>
        <w:r w:rsidRPr="00E12C1B">
          <w:rPr>
            <w:rFonts w:asciiTheme="minorHAnsi" w:hAnsiTheme="minorHAnsi"/>
            <w:noProof/>
            <w:webHidden/>
          </w:rPr>
        </w:r>
        <w:r w:rsidRPr="00E12C1B">
          <w:rPr>
            <w:rFonts w:asciiTheme="minorHAnsi" w:hAnsiTheme="minorHAnsi"/>
            <w:noProof/>
            <w:webHidden/>
          </w:rPr>
          <w:fldChar w:fldCharType="separate"/>
        </w:r>
        <w:r w:rsidR="00551F66" w:rsidRPr="00E12C1B">
          <w:rPr>
            <w:rFonts w:asciiTheme="minorHAnsi" w:hAnsiTheme="minorHAnsi"/>
            <w:noProof/>
            <w:webHidden/>
          </w:rPr>
          <w:t>5</w:t>
        </w:r>
        <w:r w:rsidRPr="00E12C1B">
          <w:rPr>
            <w:rFonts w:asciiTheme="minorHAnsi" w:hAnsiTheme="minorHAnsi"/>
            <w:noProof/>
            <w:webHidden/>
          </w:rPr>
          <w:fldChar w:fldCharType="end"/>
        </w:r>
      </w:hyperlink>
    </w:p>
    <w:p w:rsidR="00551F66" w:rsidRPr="00E12C1B" w:rsidRDefault="00B81266">
      <w:pPr>
        <w:pStyle w:val="Sommario1"/>
        <w:tabs>
          <w:tab w:val="left" w:pos="480"/>
          <w:tab w:val="right" w:leader="dot" w:pos="9911"/>
        </w:tabs>
        <w:rPr>
          <w:rFonts w:asciiTheme="minorHAnsi" w:eastAsiaTheme="minorEastAsia" w:hAnsiTheme="minorHAnsi" w:cstheme="minorBidi"/>
          <w:b w:val="0"/>
          <w:bCs w:val="0"/>
          <w:caps w:val="0"/>
          <w:noProof/>
          <w:sz w:val="22"/>
          <w:szCs w:val="22"/>
          <w:lang w:eastAsia="it-IT"/>
        </w:rPr>
      </w:pPr>
      <w:hyperlink w:anchor="_Toc451974575" w:history="1">
        <w:r w:rsidR="00551F66" w:rsidRPr="00E12C1B">
          <w:rPr>
            <w:rStyle w:val="Collegamentoipertestuale"/>
            <w:rFonts w:asciiTheme="minorHAnsi" w:hAnsiTheme="minorHAnsi"/>
            <w:noProof/>
          </w:rPr>
          <w:t>3.</w:t>
        </w:r>
        <w:r w:rsidR="00551F66" w:rsidRPr="00E12C1B">
          <w:rPr>
            <w:rFonts w:asciiTheme="minorHAnsi" w:eastAsiaTheme="minorEastAsia" w:hAnsiTheme="minorHAnsi" w:cstheme="minorBidi"/>
            <w:b w:val="0"/>
            <w:bCs w:val="0"/>
            <w:caps w:val="0"/>
            <w:noProof/>
            <w:sz w:val="22"/>
            <w:szCs w:val="22"/>
            <w:lang w:eastAsia="it-IT"/>
          </w:rPr>
          <w:tab/>
        </w:r>
        <w:r w:rsidR="00551F66" w:rsidRPr="00E12C1B">
          <w:rPr>
            <w:rStyle w:val="Collegamentoipertestuale"/>
            <w:rFonts w:asciiTheme="minorHAnsi" w:hAnsiTheme="minorHAnsi"/>
            <w:noProof/>
          </w:rPr>
          <w:t>Consulenze</w:t>
        </w:r>
        <w:r w:rsidR="00551F66" w:rsidRPr="00E12C1B">
          <w:rPr>
            <w:rFonts w:asciiTheme="minorHAnsi" w:hAnsiTheme="minorHAnsi"/>
            <w:noProof/>
            <w:webHidden/>
          </w:rPr>
          <w:tab/>
        </w:r>
        <w:r w:rsidRPr="00E12C1B">
          <w:rPr>
            <w:rFonts w:asciiTheme="minorHAnsi" w:hAnsiTheme="minorHAnsi"/>
            <w:noProof/>
            <w:webHidden/>
          </w:rPr>
          <w:fldChar w:fldCharType="begin"/>
        </w:r>
        <w:r w:rsidR="00551F66" w:rsidRPr="00E12C1B">
          <w:rPr>
            <w:rFonts w:asciiTheme="minorHAnsi" w:hAnsiTheme="minorHAnsi"/>
            <w:noProof/>
            <w:webHidden/>
          </w:rPr>
          <w:instrText xml:space="preserve"> PAGEREF _Toc451974575 \h </w:instrText>
        </w:r>
        <w:r w:rsidRPr="00E12C1B">
          <w:rPr>
            <w:rFonts w:asciiTheme="minorHAnsi" w:hAnsiTheme="minorHAnsi"/>
            <w:noProof/>
            <w:webHidden/>
          </w:rPr>
        </w:r>
        <w:r w:rsidRPr="00E12C1B">
          <w:rPr>
            <w:rFonts w:asciiTheme="minorHAnsi" w:hAnsiTheme="minorHAnsi"/>
            <w:noProof/>
            <w:webHidden/>
          </w:rPr>
          <w:fldChar w:fldCharType="separate"/>
        </w:r>
        <w:r w:rsidR="00551F66" w:rsidRPr="00E12C1B">
          <w:rPr>
            <w:rFonts w:asciiTheme="minorHAnsi" w:hAnsiTheme="minorHAnsi"/>
            <w:noProof/>
            <w:webHidden/>
          </w:rPr>
          <w:t>7</w:t>
        </w:r>
        <w:r w:rsidRPr="00E12C1B">
          <w:rPr>
            <w:rFonts w:asciiTheme="minorHAnsi" w:hAnsiTheme="minorHAnsi"/>
            <w:noProof/>
            <w:webHidden/>
          </w:rPr>
          <w:fldChar w:fldCharType="end"/>
        </w:r>
      </w:hyperlink>
    </w:p>
    <w:p w:rsidR="00551F66" w:rsidRPr="00E12C1B" w:rsidRDefault="00B81266">
      <w:pPr>
        <w:pStyle w:val="Sommario1"/>
        <w:tabs>
          <w:tab w:val="left" w:pos="480"/>
          <w:tab w:val="right" w:leader="dot" w:pos="9911"/>
        </w:tabs>
        <w:rPr>
          <w:rFonts w:asciiTheme="minorHAnsi" w:eastAsiaTheme="minorEastAsia" w:hAnsiTheme="minorHAnsi" w:cstheme="minorBidi"/>
          <w:b w:val="0"/>
          <w:bCs w:val="0"/>
          <w:caps w:val="0"/>
          <w:noProof/>
          <w:sz w:val="22"/>
          <w:szCs w:val="22"/>
          <w:lang w:eastAsia="it-IT"/>
        </w:rPr>
      </w:pPr>
      <w:hyperlink w:anchor="_Toc451974576" w:history="1">
        <w:r w:rsidR="00551F66" w:rsidRPr="00E12C1B">
          <w:rPr>
            <w:rStyle w:val="Collegamentoipertestuale"/>
            <w:rFonts w:asciiTheme="minorHAnsi" w:hAnsiTheme="minorHAnsi"/>
            <w:noProof/>
          </w:rPr>
          <w:t>4.</w:t>
        </w:r>
        <w:r w:rsidR="00551F66" w:rsidRPr="00E12C1B">
          <w:rPr>
            <w:rFonts w:asciiTheme="minorHAnsi" w:eastAsiaTheme="minorEastAsia" w:hAnsiTheme="minorHAnsi" w:cstheme="minorBidi"/>
            <w:b w:val="0"/>
            <w:bCs w:val="0"/>
            <w:caps w:val="0"/>
            <w:noProof/>
            <w:sz w:val="22"/>
            <w:szCs w:val="22"/>
            <w:lang w:eastAsia="it-IT"/>
          </w:rPr>
          <w:tab/>
        </w:r>
        <w:r w:rsidR="00551F66" w:rsidRPr="00E12C1B">
          <w:rPr>
            <w:rStyle w:val="Collegamentoipertestuale"/>
            <w:rFonts w:asciiTheme="minorHAnsi" w:hAnsiTheme="minorHAnsi"/>
            <w:noProof/>
          </w:rPr>
          <w:t>Pubblicazioni</w:t>
        </w:r>
        <w:r w:rsidR="00551F66" w:rsidRPr="00E12C1B">
          <w:rPr>
            <w:rFonts w:asciiTheme="minorHAnsi" w:hAnsiTheme="minorHAnsi"/>
            <w:noProof/>
            <w:webHidden/>
          </w:rPr>
          <w:tab/>
        </w:r>
        <w:r w:rsidRPr="00E12C1B">
          <w:rPr>
            <w:rFonts w:asciiTheme="minorHAnsi" w:hAnsiTheme="minorHAnsi"/>
            <w:noProof/>
            <w:webHidden/>
          </w:rPr>
          <w:fldChar w:fldCharType="begin"/>
        </w:r>
        <w:r w:rsidR="00551F66" w:rsidRPr="00E12C1B">
          <w:rPr>
            <w:rFonts w:asciiTheme="minorHAnsi" w:hAnsiTheme="minorHAnsi"/>
            <w:noProof/>
            <w:webHidden/>
          </w:rPr>
          <w:instrText xml:space="preserve"> PAGEREF _Toc451974576 \h </w:instrText>
        </w:r>
        <w:r w:rsidRPr="00E12C1B">
          <w:rPr>
            <w:rFonts w:asciiTheme="minorHAnsi" w:hAnsiTheme="minorHAnsi"/>
            <w:noProof/>
            <w:webHidden/>
          </w:rPr>
        </w:r>
        <w:r w:rsidRPr="00E12C1B">
          <w:rPr>
            <w:rFonts w:asciiTheme="minorHAnsi" w:hAnsiTheme="minorHAnsi"/>
            <w:noProof/>
            <w:webHidden/>
          </w:rPr>
          <w:fldChar w:fldCharType="separate"/>
        </w:r>
        <w:r w:rsidR="00551F66" w:rsidRPr="00E12C1B">
          <w:rPr>
            <w:rFonts w:asciiTheme="minorHAnsi" w:hAnsiTheme="minorHAnsi"/>
            <w:noProof/>
            <w:webHidden/>
          </w:rPr>
          <w:t>7</w:t>
        </w:r>
        <w:r w:rsidRPr="00E12C1B">
          <w:rPr>
            <w:rFonts w:asciiTheme="minorHAnsi" w:hAnsiTheme="minorHAnsi"/>
            <w:noProof/>
            <w:webHidden/>
          </w:rPr>
          <w:fldChar w:fldCharType="end"/>
        </w:r>
      </w:hyperlink>
    </w:p>
    <w:p w:rsidR="00372AFA" w:rsidRPr="008952C9" w:rsidRDefault="00B81266" w:rsidP="00372AFA">
      <w:pPr>
        <w:rPr>
          <w:rFonts w:asciiTheme="minorHAnsi" w:hAnsiTheme="minorHAnsi"/>
          <w:b/>
          <w:bCs/>
        </w:rPr>
      </w:pPr>
      <w:r w:rsidRPr="00E12C1B">
        <w:rPr>
          <w:rFonts w:asciiTheme="minorHAnsi" w:hAnsiTheme="minorHAnsi"/>
          <w:b/>
          <w:bCs/>
        </w:rPr>
        <w:fldChar w:fldCharType="end"/>
      </w:r>
    </w:p>
    <w:p w:rsidR="00AF6224" w:rsidRPr="00E12C1B" w:rsidRDefault="00AF6224" w:rsidP="00AF6224">
      <w:pPr>
        <w:pStyle w:val="Titolo1"/>
        <w:tabs>
          <w:tab w:val="clear" w:pos="1080"/>
          <w:tab w:val="num" w:pos="567"/>
        </w:tabs>
        <w:ind w:left="567" w:hanging="425"/>
        <w:jc w:val="left"/>
        <w:rPr>
          <w:rFonts w:asciiTheme="minorHAnsi" w:hAnsiTheme="minorHAnsi"/>
          <w:b/>
          <w:sz w:val="32"/>
          <w:szCs w:val="32"/>
        </w:rPr>
      </w:pPr>
      <w:r w:rsidRPr="00E12C1B">
        <w:rPr>
          <w:rFonts w:asciiTheme="minorHAnsi" w:hAnsiTheme="minorHAnsi"/>
          <w:b/>
          <w:sz w:val="32"/>
          <w:szCs w:val="32"/>
        </w:rPr>
        <w:t> </w:t>
      </w:r>
      <w:bookmarkStart w:id="1" w:name="_Toc451974570"/>
      <w:r w:rsidRPr="00E12C1B">
        <w:rPr>
          <w:rFonts w:asciiTheme="minorHAnsi" w:hAnsiTheme="minorHAnsi"/>
          <w:b/>
          <w:sz w:val="32"/>
          <w:szCs w:val="32"/>
        </w:rPr>
        <w:t>Cooperazione internazionale</w:t>
      </w:r>
      <w:bookmarkEnd w:id="1"/>
    </w:p>
    <w:p w:rsidR="003F06C4" w:rsidRPr="00800C14" w:rsidRDefault="003F06C4" w:rsidP="003F06C4">
      <w:pPr>
        <w:rPr>
          <w:rFonts w:asciiTheme="minorHAnsi" w:hAnsiTheme="minorHAnsi"/>
          <w:sz w:val="16"/>
          <w:szCs w:val="16"/>
        </w:rPr>
      </w:pPr>
    </w:p>
    <w:p w:rsidR="00295EAE" w:rsidRDefault="00295EAE" w:rsidP="00295EAE">
      <w:pPr>
        <w:pStyle w:val="Contenutotabella"/>
        <w:tabs>
          <w:tab w:val="left" w:pos="5768"/>
        </w:tabs>
        <w:spacing w:line="360" w:lineRule="auto"/>
        <w:ind w:left="709"/>
        <w:jc w:val="both"/>
        <w:rPr>
          <w:rFonts w:asciiTheme="minorHAnsi" w:hAnsiTheme="minorHAnsi"/>
          <w:sz w:val="20"/>
          <w:szCs w:val="20"/>
        </w:rPr>
      </w:pPr>
      <w:r>
        <w:rPr>
          <w:rFonts w:asciiTheme="minorHAnsi" w:hAnsiTheme="minorHAnsi"/>
          <w:sz w:val="20"/>
          <w:szCs w:val="20"/>
        </w:rPr>
        <w:t xml:space="preserve">Progetto </w:t>
      </w:r>
      <w:r w:rsidRPr="00295EAE">
        <w:rPr>
          <w:rFonts w:asciiTheme="minorHAnsi" w:hAnsiTheme="minorHAnsi"/>
          <w:b/>
          <w:sz w:val="20"/>
          <w:szCs w:val="20"/>
        </w:rPr>
        <w:t>GIRCH</w:t>
      </w:r>
      <w:r>
        <w:rPr>
          <w:rFonts w:asciiTheme="minorHAnsi" w:hAnsiTheme="minorHAnsi"/>
          <w:sz w:val="20"/>
          <w:szCs w:val="20"/>
        </w:rPr>
        <w:t xml:space="preserve"> (2018-2019): Gestione Integrale per l'irrigazione nella comunità di Huañuma, Comune di Vila Vila, Bolivia.  Realizzazione di muretti a secco (Andenes) irrigati da acque provenienti da opere di captazione mirata. </w:t>
      </w:r>
      <w:r w:rsidRPr="00372AFA">
        <w:rPr>
          <w:rFonts w:asciiTheme="minorHAnsi" w:hAnsiTheme="minorHAnsi"/>
          <w:sz w:val="20"/>
          <w:szCs w:val="20"/>
        </w:rPr>
        <w:t xml:space="preserve">Progetto finanziato dalla </w:t>
      </w:r>
      <w:r>
        <w:rPr>
          <w:rFonts w:asciiTheme="minorHAnsi" w:hAnsiTheme="minorHAnsi"/>
          <w:sz w:val="20"/>
          <w:szCs w:val="20"/>
        </w:rPr>
        <w:t>Tavola Valdese, bando OPM 2018.</w:t>
      </w:r>
    </w:p>
    <w:p w:rsidR="00372AFA" w:rsidRDefault="00551F66" w:rsidP="00551F66">
      <w:pPr>
        <w:pStyle w:val="Contenutotabella"/>
        <w:numPr>
          <w:ilvl w:val="0"/>
          <w:numId w:val="15"/>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Progetto </w:t>
      </w:r>
      <w:r w:rsidRPr="00E12C1B">
        <w:rPr>
          <w:rFonts w:asciiTheme="minorHAnsi" w:hAnsiTheme="minorHAnsi"/>
          <w:b/>
          <w:sz w:val="20"/>
          <w:szCs w:val="20"/>
        </w:rPr>
        <w:t>MIRNHA</w:t>
      </w:r>
      <w:r w:rsidRPr="00E12C1B">
        <w:rPr>
          <w:rFonts w:asciiTheme="minorHAnsi" w:hAnsiTheme="minorHAnsi"/>
          <w:sz w:val="20"/>
          <w:szCs w:val="20"/>
        </w:rPr>
        <w:t xml:space="preserve"> (</w:t>
      </w:r>
      <w:r w:rsidR="00E0468F">
        <w:rPr>
          <w:rFonts w:asciiTheme="minorHAnsi" w:hAnsiTheme="minorHAnsi"/>
          <w:sz w:val="20"/>
          <w:szCs w:val="20"/>
        </w:rPr>
        <w:t>2015-</w:t>
      </w:r>
      <w:r w:rsidRPr="00585454">
        <w:rPr>
          <w:rFonts w:asciiTheme="minorHAnsi" w:hAnsiTheme="minorHAnsi"/>
          <w:sz w:val="20"/>
          <w:szCs w:val="20"/>
        </w:rPr>
        <w:t>2016</w:t>
      </w:r>
      <w:r w:rsidRPr="00E12C1B">
        <w:rPr>
          <w:rFonts w:asciiTheme="minorHAnsi" w:hAnsiTheme="minorHAnsi"/>
          <w:sz w:val="20"/>
          <w:szCs w:val="20"/>
        </w:rPr>
        <w:t xml:space="preserve">): Mitigazione dei rischi naturali ad </w:t>
      </w:r>
      <w:r w:rsidRPr="00E12C1B">
        <w:rPr>
          <w:rFonts w:asciiTheme="minorHAnsi" w:hAnsiTheme="minorHAnsi"/>
          <w:b/>
          <w:sz w:val="20"/>
          <w:szCs w:val="20"/>
        </w:rPr>
        <w:t>Haiti</w:t>
      </w:r>
      <w:r w:rsidRPr="00E12C1B">
        <w:rPr>
          <w:rFonts w:asciiTheme="minorHAnsi" w:hAnsiTheme="minorHAnsi"/>
          <w:sz w:val="20"/>
          <w:szCs w:val="20"/>
        </w:rPr>
        <w:t xml:space="preserve">. Formazione, studio di analisi microzonazione sismica e stesura di elaborati con l'obiettivo principale di contribuire alle azioni di prevenzione e mitigazione dei rischi naturali nel </w:t>
      </w:r>
      <w:r w:rsidR="00800C14">
        <w:rPr>
          <w:rFonts w:asciiTheme="minorHAnsi" w:hAnsiTheme="minorHAnsi"/>
          <w:sz w:val="20"/>
          <w:szCs w:val="20"/>
        </w:rPr>
        <w:t>territorio</w:t>
      </w:r>
      <w:r w:rsidRPr="00E12C1B">
        <w:rPr>
          <w:rFonts w:asciiTheme="minorHAnsi" w:hAnsiTheme="minorHAnsi"/>
          <w:sz w:val="20"/>
          <w:szCs w:val="20"/>
        </w:rPr>
        <w:t xml:space="preserve"> di Croix-</w:t>
      </w:r>
      <w:r w:rsidR="00800C14">
        <w:rPr>
          <w:rFonts w:asciiTheme="minorHAnsi" w:hAnsiTheme="minorHAnsi"/>
          <w:sz w:val="20"/>
          <w:szCs w:val="20"/>
        </w:rPr>
        <w:t>des-Bouquets</w:t>
      </w:r>
      <w:r w:rsidRPr="00E12C1B">
        <w:rPr>
          <w:rFonts w:asciiTheme="minorHAnsi" w:hAnsiTheme="minorHAnsi"/>
          <w:sz w:val="20"/>
          <w:szCs w:val="20"/>
        </w:rPr>
        <w:t xml:space="preserve">. In collaborazione con OXFAM GB. </w:t>
      </w:r>
    </w:p>
    <w:p w:rsidR="00551F66" w:rsidRDefault="00551F66" w:rsidP="00372AFA">
      <w:pPr>
        <w:pStyle w:val="Contenutotabella"/>
        <w:tabs>
          <w:tab w:val="left" w:pos="5768"/>
        </w:tabs>
        <w:spacing w:line="360" w:lineRule="auto"/>
        <w:ind w:left="709"/>
        <w:jc w:val="both"/>
        <w:rPr>
          <w:rFonts w:asciiTheme="minorHAnsi" w:hAnsiTheme="minorHAnsi"/>
          <w:sz w:val="20"/>
          <w:szCs w:val="20"/>
        </w:rPr>
      </w:pPr>
      <w:r w:rsidRPr="00372AFA">
        <w:rPr>
          <w:rFonts w:asciiTheme="minorHAnsi" w:hAnsiTheme="minorHAnsi"/>
          <w:sz w:val="20"/>
          <w:szCs w:val="20"/>
        </w:rPr>
        <w:t xml:space="preserve">Progetto finanziato dalla </w:t>
      </w:r>
      <w:r w:rsidR="008952C9">
        <w:rPr>
          <w:rFonts w:asciiTheme="minorHAnsi" w:hAnsiTheme="minorHAnsi"/>
          <w:sz w:val="20"/>
          <w:szCs w:val="20"/>
        </w:rPr>
        <w:t>Tavola Valdese, bando OPM 2015.</w:t>
      </w:r>
    </w:p>
    <w:p w:rsidR="00E12C1B" w:rsidRPr="008952C9" w:rsidRDefault="008952C9" w:rsidP="008952C9">
      <w:pPr>
        <w:pStyle w:val="Contenutotabella"/>
        <w:tabs>
          <w:tab w:val="left" w:pos="5768"/>
        </w:tabs>
        <w:spacing w:line="360" w:lineRule="auto"/>
        <w:ind w:left="709"/>
        <w:jc w:val="both"/>
        <w:rPr>
          <w:rFonts w:asciiTheme="minorHAnsi" w:hAnsiTheme="minorHAnsi"/>
          <w:sz w:val="20"/>
          <w:szCs w:val="20"/>
        </w:rPr>
      </w:pPr>
      <w:r w:rsidRPr="00807029">
        <w:rPr>
          <w:rFonts w:asciiTheme="minorHAnsi" w:hAnsiTheme="minorHAnsi"/>
          <w:sz w:val="20"/>
          <w:szCs w:val="20"/>
        </w:rPr>
        <w:t>Beneficiari:</w:t>
      </w:r>
      <w:r w:rsidR="00807029">
        <w:rPr>
          <w:rFonts w:asciiTheme="minorHAnsi" w:hAnsiTheme="minorHAnsi"/>
          <w:sz w:val="20"/>
          <w:szCs w:val="20"/>
        </w:rPr>
        <w:t xml:space="preserve"> 30 tecnici, formati durante il corso, e 2000 cittadini di </w:t>
      </w:r>
      <w:r w:rsidR="00807029" w:rsidRPr="00E12C1B">
        <w:rPr>
          <w:rFonts w:asciiTheme="minorHAnsi" w:hAnsiTheme="minorHAnsi"/>
          <w:sz w:val="20"/>
          <w:szCs w:val="20"/>
        </w:rPr>
        <w:t>Croix-</w:t>
      </w:r>
      <w:r w:rsidR="00807029">
        <w:rPr>
          <w:rFonts w:asciiTheme="minorHAnsi" w:hAnsiTheme="minorHAnsi"/>
          <w:sz w:val="20"/>
          <w:szCs w:val="20"/>
        </w:rPr>
        <w:t>des-Bouquets</w:t>
      </w:r>
    </w:p>
    <w:p w:rsidR="00372AFA" w:rsidRDefault="00551F66" w:rsidP="00551F66">
      <w:pPr>
        <w:pStyle w:val="Contenutotabella"/>
        <w:numPr>
          <w:ilvl w:val="0"/>
          <w:numId w:val="15"/>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lang w:val="es-ES"/>
        </w:rPr>
        <w:t xml:space="preserve">Progetto </w:t>
      </w:r>
      <w:r w:rsidRPr="00E12C1B">
        <w:rPr>
          <w:rFonts w:asciiTheme="minorHAnsi" w:hAnsiTheme="minorHAnsi"/>
          <w:b/>
          <w:sz w:val="20"/>
          <w:szCs w:val="20"/>
          <w:lang w:val="es-ES"/>
        </w:rPr>
        <w:t>CREA</w:t>
      </w:r>
      <w:r w:rsidRPr="00E12C1B">
        <w:rPr>
          <w:rFonts w:asciiTheme="minorHAnsi" w:hAnsiTheme="minorHAnsi"/>
          <w:sz w:val="20"/>
          <w:szCs w:val="20"/>
          <w:lang w:val="es-ES"/>
        </w:rPr>
        <w:t xml:space="preserve"> (</w:t>
      </w:r>
      <w:r w:rsidRPr="00585454">
        <w:rPr>
          <w:rFonts w:asciiTheme="minorHAnsi" w:hAnsiTheme="minorHAnsi"/>
          <w:sz w:val="20"/>
          <w:szCs w:val="20"/>
          <w:lang w:val="es-ES"/>
        </w:rPr>
        <w:t>2015-2016</w:t>
      </w:r>
      <w:r w:rsidRPr="00E12C1B">
        <w:rPr>
          <w:rFonts w:asciiTheme="minorHAnsi" w:hAnsiTheme="minorHAnsi"/>
          <w:sz w:val="20"/>
          <w:szCs w:val="20"/>
          <w:lang w:val="es-ES"/>
        </w:rPr>
        <w:t xml:space="preserve">): Conservación, Restauración y Educación Ambiental en los municipios de San Antonio la Cruz y Nombre de Jesús (Chalatenango - </w:t>
      </w:r>
      <w:r w:rsidRPr="00E12C1B">
        <w:rPr>
          <w:rFonts w:asciiTheme="minorHAnsi" w:hAnsiTheme="minorHAnsi"/>
          <w:b/>
          <w:sz w:val="20"/>
          <w:szCs w:val="20"/>
          <w:lang w:val="es-ES"/>
        </w:rPr>
        <w:t>El Salvador</w:t>
      </w:r>
      <w:r w:rsidRPr="00E12C1B">
        <w:rPr>
          <w:rFonts w:asciiTheme="minorHAnsi" w:hAnsiTheme="minorHAnsi"/>
          <w:sz w:val="20"/>
          <w:szCs w:val="20"/>
          <w:lang w:val="es-ES"/>
        </w:rPr>
        <w:t xml:space="preserve">). </w:t>
      </w:r>
      <w:r w:rsidRPr="00E12C1B">
        <w:rPr>
          <w:rFonts w:asciiTheme="minorHAnsi" w:hAnsiTheme="minorHAnsi"/>
          <w:sz w:val="20"/>
          <w:szCs w:val="20"/>
        </w:rPr>
        <w:t xml:space="preserve">Attività di recupero ambientale attraverso tecniche di agricultura sostenibile, sensibilizzazione e tutela ambientale; </w:t>
      </w:r>
      <w:r w:rsidR="00372AFA">
        <w:rPr>
          <w:rFonts w:asciiTheme="minorHAnsi" w:hAnsiTheme="minorHAnsi"/>
          <w:sz w:val="20"/>
          <w:szCs w:val="20"/>
        </w:rPr>
        <w:t xml:space="preserve">calcolo dell'indice IBF/LIM dei principali corsi d'acqua dell'area di studio e </w:t>
      </w:r>
      <w:r w:rsidRPr="00E12C1B">
        <w:rPr>
          <w:rFonts w:asciiTheme="minorHAnsi" w:hAnsiTheme="minorHAnsi"/>
          <w:sz w:val="20"/>
          <w:szCs w:val="20"/>
        </w:rPr>
        <w:t xml:space="preserve">caratterizzazione geochimica delle principali litologie vulcaniche. </w:t>
      </w:r>
    </w:p>
    <w:p w:rsidR="00551F66" w:rsidRDefault="00551F66" w:rsidP="00372AFA">
      <w:pPr>
        <w:pStyle w:val="Contenutotabella"/>
        <w:tabs>
          <w:tab w:val="left" w:pos="5768"/>
        </w:tabs>
        <w:spacing w:line="360" w:lineRule="auto"/>
        <w:ind w:left="709"/>
        <w:jc w:val="both"/>
        <w:rPr>
          <w:rFonts w:asciiTheme="minorHAnsi" w:hAnsiTheme="minorHAnsi"/>
          <w:sz w:val="20"/>
          <w:szCs w:val="20"/>
        </w:rPr>
      </w:pPr>
      <w:r w:rsidRPr="00372AFA">
        <w:rPr>
          <w:rFonts w:asciiTheme="minorHAnsi" w:hAnsiTheme="minorHAnsi"/>
          <w:sz w:val="20"/>
          <w:szCs w:val="20"/>
        </w:rPr>
        <w:t xml:space="preserve">In collaborazione con </w:t>
      </w:r>
      <w:r w:rsidR="00372AFA" w:rsidRPr="00372AFA">
        <w:rPr>
          <w:rFonts w:asciiTheme="minorHAnsi" w:hAnsiTheme="minorHAnsi"/>
          <w:sz w:val="20"/>
          <w:szCs w:val="20"/>
        </w:rPr>
        <w:t>Fondazione</w:t>
      </w:r>
      <w:r w:rsidRPr="00372AFA">
        <w:rPr>
          <w:rFonts w:asciiTheme="minorHAnsi" w:hAnsiTheme="minorHAnsi"/>
          <w:sz w:val="20"/>
          <w:szCs w:val="20"/>
        </w:rPr>
        <w:t xml:space="preserve"> CORDES (El Salvador), CNR-ISMAR di Bologna, associazione Cibele Onlus (Italia). Progetto finanziato dalla Tavola Valdese, bando OPM 2014. </w:t>
      </w:r>
    </w:p>
    <w:p w:rsidR="00E12C1B" w:rsidRPr="008952C9" w:rsidRDefault="00A937DF" w:rsidP="008952C9">
      <w:pPr>
        <w:pStyle w:val="Contenutotabella"/>
        <w:tabs>
          <w:tab w:val="left" w:pos="5768"/>
        </w:tabs>
        <w:spacing w:line="360" w:lineRule="auto"/>
        <w:ind w:left="709"/>
        <w:jc w:val="both"/>
        <w:rPr>
          <w:rFonts w:asciiTheme="minorHAnsi" w:hAnsiTheme="minorHAnsi"/>
          <w:sz w:val="20"/>
          <w:szCs w:val="20"/>
        </w:rPr>
      </w:pPr>
      <w:r>
        <w:rPr>
          <w:rFonts w:asciiTheme="minorHAnsi" w:hAnsiTheme="minorHAnsi"/>
          <w:sz w:val="20"/>
          <w:szCs w:val="20"/>
        </w:rPr>
        <w:t>Beneficiari</w:t>
      </w:r>
      <w:r w:rsidR="005C3D91">
        <w:rPr>
          <w:rFonts w:asciiTheme="minorHAnsi" w:hAnsiTheme="minorHAnsi"/>
          <w:sz w:val="20"/>
          <w:szCs w:val="20"/>
        </w:rPr>
        <w:t>: 10 famiglie di agricoltori locali</w:t>
      </w:r>
      <w:r>
        <w:rPr>
          <w:rFonts w:asciiTheme="minorHAnsi" w:hAnsiTheme="minorHAnsi"/>
          <w:sz w:val="20"/>
          <w:szCs w:val="20"/>
        </w:rPr>
        <w:t xml:space="preserve"> e le</w:t>
      </w:r>
      <w:r w:rsidR="00800C14">
        <w:rPr>
          <w:rFonts w:asciiTheme="minorHAnsi" w:hAnsiTheme="minorHAnsi"/>
          <w:sz w:val="20"/>
          <w:szCs w:val="20"/>
        </w:rPr>
        <w:t xml:space="preserve"> comunità della Microregion Oriental del Dipartimento di Chalatenango</w:t>
      </w:r>
    </w:p>
    <w:p w:rsidR="00372AFA" w:rsidRDefault="00551F66" w:rsidP="00551F66">
      <w:pPr>
        <w:pStyle w:val="Contenutotabella"/>
        <w:numPr>
          <w:ilvl w:val="0"/>
          <w:numId w:val="15"/>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lang w:val="es-ES"/>
        </w:rPr>
        <w:t xml:space="preserve">Progetto </w:t>
      </w:r>
      <w:r w:rsidRPr="00E12C1B">
        <w:rPr>
          <w:rFonts w:asciiTheme="minorHAnsi" w:hAnsiTheme="minorHAnsi"/>
          <w:b/>
          <w:sz w:val="20"/>
          <w:szCs w:val="20"/>
          <w:lang w:val="es-ES"/>
        </w:rPr>
        <w:t>CAPACE</w:t>
      </w:r>
      <w:r w:rsidRPr="00E12C1B">
        <w:rPr>
          <w:rFonts w:asciiTheme="minorHAnsi" w:hAnsiTheme="minorHAnsi"/>
          <w:sz w:val="20"/>
          <w:szCs w:val="20"/>
          <w:lang w:val="es-ES"/>
        </w:rPr>
        <w:t xml:space="preserve"> terza annualità (</w:t>
      </w:r>
      <w:r w:rsidRPr="00585454">
        <w:rPr>
          <w:rFonts w:asciiTheme="minorHAnsi" w:hAnsiTheme="minorHAnsi"/>
          <w:sz w:val="20"/>
          <w:szCs w:val="20"/>
          <w:lang w:val="es-ES"/>
        </w:rPr>
        <w:t>2014</w:t>
      </w:r>
      <w:r w:rsidRPr="00E12C1B">
        <w:rPr>
          <w:rFonts w:asciiTheme="minorHAnsi" w:hAnsiTheme="minorHAnsi"/>
          <w:sz w:val="20"/>
          <w:szCs w:val="20"/>
          <w:lang w:val="es-ES"/>
        </w:rPr>
        <w:t>): CApacitaciòn y Protecciòn Ambiental en el Cerro Eramòn (</w:t>
      </w:r>
      <w:r w:rsidRPr="00E12C1B">
        <w:rPr>
          <w:rFonts w:asciiTheme="minorHAnsi" w:hAnsiTheme="minorHAnsi"/>
          <w:b/>
          <w:sz w:val="20"/>
          <w:szCs w:val="20"/>
          <w:lang w:val="es-ES"/>
        </w:rPr>
        <w:t>El Salvador</w:t>
      </w:r>
      <w:r w:rsidRPr="00E12C1B">
        <w:rPr>
          <w:rFonts w:asciiTheme="minorHAnsi" w:hAnsiTheme="minorHAnsi"/>
          <w:sz w:val="20"/>
          <w:szCs w:val="20"/>
          <w:lang w:val="es-ES"/>
        </w:rPr>
        <w:t xml:space="preserve">). </w:t>
      </w:r>
      <w:r w:rsidRPr="00E12C1B">
        <w:rPr>
          <w:rFonts w:asciiTheme="minorHAnsi" w:hAnsiTheme="minorHAnsi"/>
          <w:sz w:val="20"/>
          <w:szCs w:val="20"/>
        </w:rPr>
        <w:t xml:space="preserve">Caratterizzazione geochimica dei sedimenti </w:t>
      </w:r>
      <w:r w:rsidR="00372AFA">
        <w:rPr>
          <w:rFonts w:asciiTheme="minorHAnsi" w:hAnsiTheme="minorHAnsi"/>
          <w:sz w:val="20"/>
          <w:szCs w:val="20"/>
        </w:rPr>
        <w:t>presenti</w:t>
      </w:r>
      <w:r w:rsidRPr="00E12C1B">
        <w:rPr>
          <w:rFonts w:asciiTheme="minorHAnsi" w:hAnsiTheme="minorHAnsi"/>
          <w:sz w:val="20"/>
          <w:szCs w:val="20"/>
        </w:rPr>
        <w:t xml:space="preserve"> depositi alluvionali e lacustri dell’area. </w:t>
      </w:r>
    </w:p>
    <w:p w:rsidR="00372AFA" w:rsidRDefault="00551F66" w:rsidP="00372AFA">
      <w:pPr>
        <w:pStyle w:val="Contenutotabella"/>
        <w:tabs>
          <w:tab w:val="left" w:pos="5768"/>
        </w:tabs>
        <w:spacing w:line="360" w:lineRule="auto"/>
        <w:ind w:left="709"/>
        <w:jc w:val="both"/>
        <w:rPr>
          <w:rFonts w:asciiTheme="minorHAnsi" w:hAnsiTheme="minorHAnsi"/>
          <w:sz w:val="20"/>
          <w:szCs w:val="20"/>
        </w:rPr>
      </w:pPr>
      <w:r w:rsidRPr="00372AFA">
        <w:rPr>
          <w:rFonts w:asciiTheme="minorHAnsi" w:hAnsiTheme="minorHAnsi"/>
          <w:sz w:val="20"/>
          <w:szCs w:val="20"/>
        </w:rPr>
        <w:lastRenderedPageBreak/>
        <w:t xml:space="preserve">In collaborazione con CNR-ISMAR di Bologna e </w:t>
      </w:r>
      <w:r w:rsidR="00372AFA" w:rsidRPr="00372AFA">
        <w:rPr>
          <w:rFonts w:asciiTheme="minorHAnsi" w:hAnsiTheme="minorHAnsi"/>
          <w:sz w:val="20"/>
          <w:szCs w:val="20"/>
        </w:rPr>
        <w:t>Fondazione</w:t>
      </w:r>
      <w:r w:rsidRPr="00372AFA">
        <w:rPr>
          <w:rFonts w:asciiTheme="minorHAnsi" w:hAnsiTheme="minorHAnsi"/>
          <w:sz w:val="20"/>
          <w:szCs w:val="20"/>
        </w:rPr>
        <w:t xml:space="preserve"> CORDES (El Salvador). </w:t>
      </w:r>
    </w:p>
    <w:p w:rsidR="00551F66" w:rsidRPr="00372AFA" w:rsidRDefault="00551F66" w:rsidP="00372AFA">
      <w:pPr>
        <w:pStyle w:val="Contenutotabella"/>
        <w:tabs>
          <w:tab w:val="left" w:pos="5768"/>
        </w:tabs>
        <w:spacing w:line="360" w:lineRule="auto"/>
        <w:ind w:left="709"/>
        <w:jc w:val="both"/>
        <w:rPr>
          <w:rFonts w:asciiTheme="minorHAnsi" w:hAnsiTheme="minorHAnsi"/>
          <w:sz w:val="20"/>
          <w:szCs w:val="20"/>
        </w:rPr>
      </w:pPr>
      <w:r w:rsidRPr="00372AFA">
        <w:rPr>
          <w:rFonts w:asciiTheme="minorHAnsi" w:hAnsiTheme="minorHAnsi"/>
          <w:sz w:val="20"/>
          <w:szCs w:val="20"/>
        </w:rPr>
        <w:t xml:space="preserve">Progetto finanziato dalla Tavola Valdese, bando OPM 2008 (ridistribuzione fondi). </w:t>
      </w:r>
    </w:p>
    <w:p w:rsidR="00372AFA" w:rsidRPr="00E12C1B" w:rsidRDefault="00A937DF" w:rsidP="00372AFA">
      <w:pPr>
        <w:pStyle w:val="Contenutotabella"/>
        <w:tabs>
          <w:tab w:val="left" w:pos="5768"/>
        </w:tabs>
        <w:spacing w:line="360" w:lineRule="auto"/>
        <w:ind w:left="709"/>
        <w:jc w:val="both"/>
        <w:rPr>
          <w:rFonts w:asciiTheme="minorHAnsi" w:hAnsiTheme="minorHAnsi"/>
          <w:sz w:val="20"/>
          <w:szCs w:val="20"/>
        </w:rPr>
      </w:pPr>
      <w:r>
        <w:rPr>
          <w:rFonts w:asciiTheme="minorHAnsi" w:hAnsiTheme="minorHAnsi"/>
          <w:sz w:val="20"/>
          <w:szCs w:val="20"/>
        </w:rPr>
        <w:t>Benificiari: le</w:t>
      </w:r>
      <w:r w:rsidR="005C3D91">
        <w:rPr>
          <w:rFonts w:asciiTheme="minorHAnsi" w:hAnsiTheme="minorHAnsi"/>
          <w:sz w:val="20"/>
          <w:szCs w:val="20"/>
        </w:rPr>
        <w:t xml:space="preserve"> comunità della MIcroregion Oriental del Dipartimento di Chalatenango</w:t>
      </w:r>
    </w:p>
    <w:p w:rsidR="00372AFA" w:rsidRPr="00372AFA" w:rsidRDefault="00551F66" w:rsidP="00551F66">
      <w:pPr>
        <w:pStyle w:val="Contenutotabella"/>
        <w:numPr>
          <w:ilvl w:val="0"/>
          <w:numId w:val="15"/>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Progetto </w:t>
      </w:r>
      <w:r w:rsidRPr="00E12C1B">
        <w:rPr>
          <w:rFonts w:asciiTheme="minorHAnsi" w:hAnsiTheme="minorHAnsi"/>
          <w:b/>
          <w:sz w:val="20"/>
          <w:szCs w:val="20"/>
        </w:rPr>
        <w:t>CAPACE</w:t>
      </w:r>
      <w:r w:rsidRPr="00E12C1B">
        <w:rPr>
          <w:rFonts w:asciiTheme="minorHAnsi" w:hAnsiTheme="minorHAnsi"/>
          <w:sz w:val="20"/>
          <w:szCs w:val="20"/>
        </w:rPr>
        <w:t xml:space="preserve"> seconda annualità (2012): </w:t>
      </w:r>
      <w:r w:rsidRPr="00E12C1B">
        <w:rPr>
          <w:rFonts w:asciiTheme="minorHAnsi" w:hAnsiTheme="minorHAnsi" w:cs="Arial"/>
          <w:color w:val="010000"/>
          <w:sz w:val="20"/>
          <w:szCs w:val="20"/>
        </w:rPr>
        <w:t>CApacitaciòn y Protecciòn Ambiental en el Cerro Eramòn</w:t>
      </w:r>
      <w:r w:rsidRPr="00E12C1B">
        <w:rPr>
          <w:rFonts w:asciiTheme="minorHAnsi" w:hAnsiTheme="minorHAnsi"/>
          <w:sz w:val="20"/>
          <w:szCs w:val="20"/>
        </w:rPr>
        <w:t xml:space="preserve"> (</w:t>
      </w:r>
      <w:r w:rsidRPr="00E12C1B">
        <w:rPr>
          <w:rFonts w:asciiTheme="minorHAnsi" w:hAnsiTheme="minorHAnsi"/>
          <w:b/>
          <w:sz w:val="20"/>
          <w:szCs w:val="20"/>
        </w:rPr>
        <w:t>El Salvador</w:t>
      </w:r>
      <w:r w:rsidRPr="00E12C1B">
        <w:rPr>
          <w:rFonts w:asciiTheme="minorHAnsi" w:hAnsiTheme="minorHAnsi"/>
          <w:sz w:val="20"/>
          <w:szCs w:val="20"/>
        </w:rPr>
        <w:t xml:space="preserve">). Formazione, studio e stesura di un rapporto </w:t>
      </w:r>
      <w:r w:rsidRPr="00E12C1B">
        <w:rPr>
          <w:rFonts w:asciiTheme="minorHAnsi" w:hAnsiTheme="minorHAnsi" w:cs="Arial"/>
          <w:sz w:val="18"/>
          <w:szCs w:val="18"/>
        </w:rPr>
        <w:t xml:space="preserve">sullo stato attuale dell'idrogeologia e della biodiversità nella zona, correlate al rischio indotto da eventuali attività minerarie in termini di perdita di ecosistemi, di risorsa idrica e di contaminazione della falda, dei corsi d’acqua e dei suoli. </w:t>
      </w:r>
    </w:p>
    <w:p w:rsidR="00551F66" w:rsidRDefault="00551F66" w:rsidP="00372AFA">
      <w:pPr>
        <w:pStyle w:val="Contenutotabella"/>
        <w:tabs>
          <w:tab w:val="left" w:pos="5768"/>
        </w:tabs>
        <w:spacing w:line="360" w:lineRule="auto"/>
        <w:ind w:left="709"/>
        <w:jc w:val="both"/>
        <w:rPr>
          <w:rFonts w:asciiTheme="minorHAnsi" w:hAnsiTheme="minorHAnsi"/>
          <w:sz w:val="20"/>
          <w:szCs w:val="20"/>
        </w:rPr>
      </w:pPr>
      <w:r w:rsidRPr="00E12C1B">
        <w:rPr>
          <w:rFonts w:asciiTheme="minorHAnsi" w:hAnsiTheme="minorHAnsi" w:cs="Arial"/>
          <w:sz w:val="18"/>
          <w:szCs w:val="18"/>
        </w:rPr>
        <w:t xml:space="preserve">In collaborazione con </w:t>
      </w:r>
      <w:r w:rsidR="00372AFA">
        <w:rPr>
          <w:rFonts w:asciiTheme="minorHAnsi" w:hAnsiTheme="minorHAnsi" w:cs="Arial"/>
          <w:color w:val="010000"/>
          <w:sz w:val="20"/>
          <w:szCs w:val="20"/>
        </w:rPr>
        <w:t>il CGT</w:t>
      </w:r>
      <w:r w:rsidRPr="00E12C1B">
        <w:rPr>
          <w:rFonts w:asciiTheme="minorHAnsi" w:hAnsiTheme="minorHAnsi" w:cs="Arial"/>
          <w:color w:val="010000"/>
          <w:sz w:val="20"/>
          <w:szCs w:val="20"/>
        </w:rPr>
        <w:t xml:space="preserve"> dell’università di Siena (Italia), Cibele Onlus (Italia), </w:t>
      </w:r>
      <w:r w:rsidR="00372AFA">
        <w:rPr>
          <w:rFonts w:asciiTheme="minorHAnsi" w:hAnsiTheme="minorHAnsi" w:cs="Arial"/>
          <w:color w:val="010000"/>
          <w:sz w:val="20"/>
          <w:szCs w:val="20"/>
        </w:rPr>
        <w:t xml:space="preserve">Fondazione </w:t>
      </w:r>
      <w:r w:rsidRPr="00E12C1B">
        <w:rPr>
          <w:rFonts w:asciiTheme="minorHAnsi" w:hAnsiTheme="minorHAnsi" w:cs="Arial"/>
          <w:color w:val="010000"/>
          <w:sz w:val="20"/>
          <w:szCs w:val="20"/>
        </w:rPr>
        <w:t>CORDES</w:t>
      </w:r>
      <w:r w:rsidRPr="00E12C1B">
        <w:rPr>
          <w:rFonts w:asciiTheme="minorHAnsi" w:hAnsiTheme="minorHAnsi" w:cs="Arial"/>
          <w:sz w:val="18"/>
          <w:szCs w:val="18"/>
        </w:rPr>
        <w:t xml:space="preserve"> (El Salvador). </w:t>
      </w:r>
      <w:r w:rsidRPr="00E12C1B">
        <w:rPr>
          <w:rFonts w:asciiTheme="minorHAnsi" w:hAnsiTheme="minorHAnsi"/>
          <w:sz w:val="20"/>
          <w:szCs w:val="20"/>
        </w:rPr>
        <w:t>Progetto finanziato dalla Tavola Valdese, bando OPM 2011.</w:t>
      </w:r>
    </w:p>
    <w:p w:rsidR="00551F66" w:rsidRPr="00E12C1B" w:rsidRDefault="005C3D91" w:rsidP="00371115">
      <w:pPr>
        <w:pStyle w:val="Contenutotabella"/>
        <w:tabs>
          <w:tab w:val="left" w:pos="5768"/>
        </w:tabs>
        <w:spacing w:line="360" w:lineRule="auto"/>
        <w:ind w:left="709"/>
        <w:jc w:val="both"/>
        <w:rPr>
          <w:rFonts w:asciiTheme="minorHAnsi" w:hAnsiTheme="minorHAnsi"/>
          <w:sz w:val="20"/>
          <w:szCs w:val="20"/>
        </w:rPr>
      </w:pPr>
      <w:r>
        <w:rPr>
          <w:rFonts w:asciiTheme="minorHAnsi" w:hAnsiTheme="minorHAnsi"/>
          <w:sz w:val="20"/>
          <w:szCs w:val="20"/>
        </w:rPr>
        <w:t>Benefi</w:t>
      </w:r>
      <w:r w:rsidR="00A937DF">
        <w:rPr>
          <w:rFonts w:asciiTheme="minorHAnsi" w:hAnsiTheme="minorHAnsi"/>
          <w:sz w:val="20"/>
          <w:szCs w:val="20"/>
        </w:rPr>
        <w:t>ciari</w:t>
      </w:r>
      <w:r>
        <w:rPr>
          <w:rFonts w:asciiTheme="minorHAnsi" w:hAnsiTheme="minorHAnsi"/>
          <w:sz w:val="20"/>
          <w:szCs w:val="20"/>
        </w:rPr>
        <w:t>: 15 tecnici locali scelti tra i membri della F</w:t>
      </w:r>
      <w:r w:rsidR="00A937DF">
        <w:rPr>
          <w:rFonts w:asciiTheme="minorHAnsi" w:hAnsiTheme="minorHAnsi"/>
          <w:sz w:val="20"/>
          <w:szCs w:val="20"/>
        </w:rPr>
        <w:t xml:space="preserve">ondazione Cordes, </w:t>
      </w:r>
      <w:r>
        <w:rPr>
          <w:rFonts w:asciiTheme="minorHAnsi" w:hAnsiTheme="minorHAnsi"/>
          <w:sz w:val="20"/>
          <w:szCs w:val="20"/>
        </w:rPr>
        <w:t>all'interno delle amministrazioni locali e all'interno dell''Unità Ambientale dipartimentale</w:t>
      </w:r>
    </w:p>
    <w:p w:rsidR="00372AFA" w:rsidRDefault="00551F66" w:rsidP="00551F66">
      <w:pPr>
        <w:pStyle w:val="Contenutotabella"/>
        <w:numPr>
          <w:ilvl w:val="0"/>
          <w:numId w:val="15"/>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Progetto “</w:t>
      </w:r>
      <w:r w:rsidRPr="00E12C1B">
        <w:rPr>
          <w:rFonts w:asciiTheme="minorHAnsi" w:hAnsiTheme="minorHAnsi"/>
          <w:b/>
          <w:sz w:val="20"/>
          <w:szCs w:val="20"/>
        </w:rPr>
        <w:t>Coltivare senza consumare acqua</w:t>
      </w:r>
      <w:r w:rsidRPr="00E12C1B">
        <w:rPr>
          <w:rFonts w:asciiTheme="minorHAnsi" w:hAnsiTheme="minorHAnsi"/>
          <w:sz w:val="20"/>
          <w:szCs w:val="20"/>
        </w:rPr>
        <w:t xml:space="preserve">” Diffusione di tecniche di aridocoltura per la gestione di colture autoctone in </w:t>
      </w:r>
      <w:r w:rsidRPr="00E12C1B">
        <w:rPr>
          <w:rFonts w:asciiTheme="minorHAnsi" w:hAnsiTheme="minorHAnsi"/>
          <w:b/>
          <w:sz w:val="20"/>
          <w:szCs w:val="20"/>
        </w:rPr>
        <w:t>Tunisia</w:t>
      </w:r>
      <w:r w:rsidRPr="00E12C1B">
        <w:rPr>
          <w:rFonts w:asciiTheme="minorHAnsi" w:hAnsiTheme="minorHAnsi"/>
          <w:sz w:val="20"/>
          <w:szCs w:val="20"/>
        </w:rPr>
        <w:t xml:space="preserve">” (2012).  </w:t>
      </w:r>
      <w:r w:rsidRPr="00E12C1B">
        <w:rPr>
          <w:rFonts w:asciiTheme="minorHAnsi" w:hAnsiTheme="minorHAnsi" w:cs="Arial"/>
          <w:sz w:val="18"/>
          <w:szCs w:val="18"/>
        </w:rPr>
        <w:t xml:space="preserve">In collaborazione con </w:t>
      </w:r>
      <w:r w:rsidRPr="00E12C1B">
        <w:rPr>
          <w:rFonts w:asciiTheme="minorHAnsi" w:hAnsiTheme="minorHAnsi"/>
          <w:sz w:val="20"/>
          <w:szCs w:val="20"/>
        </w:rPr>
        <w:t xml:space="preserve">Consiglio per la Ricerca e la Sperimentazione in Agricoltura - Centro di Ricerca per lo studio delle relazioni tra Pianta e Suolo (CRA-RPS) (capofila); Département of Agronomie et des Biotechnologies Végétales - Institut National Agronomique de Tunisie (INAT); </w:t>
      </w:r>
    </w:p>
    <w:p w:rsidR="00551F66" w:rsidRDefault="00551F66" w:rsidP="00372AFA">
      <w:pPr>
        <w:pStyle w:val="Contenutotabella"/>
        <w:tabs>
          <w:tab w:val="left" w:pos="5768"/>
        </w:tabs>
        <w:spacing w:line="360" w:lineRule="auto"/>
        <w:ind w:left="709"/>
        <w:jc w:val="both"/>
        <w:rPr>
          <w:rFonts w:asciiTheme="minorHAnsi" w:hAnsiTheme="minorHAnsi"/>
          <w:sz w:val="20"/>
          <w:szCs w:val="20"/>
        </w:rPr>
      </w:pPr>
      <w:r w:rsidRPr="00E12C1B">
        <w:rPr>
          <w:rFonts w:asciiTheme="minorHAnsi" w:hAnsiTheme="minorHAnsi"/>
          <w:sz w:val="20"/>
          <w:szCs w:val="20"/>
        </w:rPr>
        <w:t>Progetto finanziato dalla Regione Lazio – Assessorato all’ambiente e cooperazione fra i popoli, bando 2011.</w:t>
      </w:r>
    </w:p>
    <w:p w:rsidR="00551F66" w:rsidRPr="00E12C1B" w:rsidRDefault="00371115" w:rsidP="00371115">
      <w:pPr>
        <w:pStyle w:val="Contenutotabella"/>
        <w:tabs>
          <w:tab w:val="left" w:pos="5768"/>
        </w:tabs>
        <w:spacing w:line="360" w:lineRule="auto"/>
        <w:ind w:left="709"/>
        <w:jc w:val="both"/>
        <w:rPr>
          <w:rFonts w:asciiTheme="minorHAnsi" w:hAnsiTheme="minorHAnsi"/>
          <w:sz w:val="20"/>
          <w:szCs w:val="20"/>
        </w:rPr>
      </w:pPr>
      <w:r w:rsidRPr="00695D7D">
        <w:rPr>
          <w:rFonts w:asciiTheme="minorHAnsi" w:hAnsiTheme="minorHAnsi"/>
          <w:sz w:val="20"/>
          <w:szCs w:val="20"/>
        </w:rPr>
        <w:t>Beneficiari:</w:t>
      </w:r>
      <w:r w:rsidR="00695D7D" w:rsidRPr="00695D7D">
        <w:rPr>
          <w:rFonts w:asciiTheme="minorHAnsi" w:hAnsiTheme="minorHAnsi"/>
          <w:sz w:val="20"/>
          <w:szCs w:val="20"/>
        </w:rPr>
        <w:t xml:space="preserve"> gli</w:t>
      </w:r>
      <w:r w:rsidR="00695D7D">
        <w:rPr>
          <w:rFonts w:asciiTheme="minorHAnsi" w:hAnsiTheme="minorHAnsi"/>
          <w:sz w:val="20"/>
          <w:szCs w:val="20"/>
        </w:rPr>
        <w:t xml:space="preserve"> olivicoltori</w:t>
      </w:r>
      <w:r w:rsidR="00695D7D" w:rsidRPr="00695D7D">
        <w:rPr>
          <w:rFonts w:asciiTheme="minorHAnsi" w:hAnsiTheme="minorHAnsi" w:cs="Arial"/>
          <w:color w:val="010000"/>
          <w:sz w:val="20"/>
          <w:szCs w:val="20"/>
          <w:lang w:val="es-ES"/>
        </w:rPr>
        <w:t xml:space="preserve"> dell'entroterra di Sfax, </w:t>
      </w:r>
      <w:r w:rsidR="00695D7D">
        <w:rPr>
          <w:rFonts w:asciiTheme="minorHAnsi" w:hAnsiTheme="minorHAnsi" w:cs="Arial"/>
          <w:color w:val="010000"/>
          <w:sz w:val="20"/>
          <w:szCs w:val="20"/>
          <w:lang w:val="es-ES"/>
        </w:rPr>
        <w:t>Tunisia del sud, in particolare la località</w:t>
      </w:r>
      <w:r w:rsidR="00695D7D" w:rsidRPr="00695D7D">
        <w:rPr>
          <w:rFonts w:asciiTheme="minorHAnsi" w:hAnsiTheme="minorHAnsi"/>
          <w:color w:val="010000"/>
          <w:sz w:val="20"/>
          <w:szCs w:val="20"/>
          <w:lang w:val="es-ES"/>
        </w:rPr>
        <w:t> </w:t>
      </w:r>
      <w:r w:rsidR="00695D7D" w:rsidRPr="00695D7D">
        <w:rPr>
          <w:rFonts w:asciiTheme="minorHAnsi" w:hAnsiTheme="minorHAnsi" w:cs="Arial"/>
          <w:color w:val="010000"/>
          <w:sz w:val="20"/>
          <w:szCs w:val="20"/>
          <w:lang w:val="es-ES"/>
        </w:rPr>
        <w:t>Enchir et Taous.</w:t>
      </w:r>
    </w:p>
    <w:p w:rsidR="00551F66" w:rsidRDefault="00551F66" w:rsidP="00551F66">
      <w:pPr>
        <w:pStyle w:val="Contenutotabella"/>
        <w:numPr>
          <w:ilvl w:val="0"/>
          <w:numId w:val="15"/>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lang w:val="es-ES"/>
        </w:rPr>
        <w:t xml:space="preserve">Progetto </w:t>
      </w:r>
      <w:r w:rsidRPr="00E12C1B">
        <w:rPr>
          <w:rFonts w:asciiTheme="minorHAnsi" w:hAnsiTheme="minorHAnsi"/>
          <w:b/>
          <w:sz w:val="20"/>
          <w:szCs w:val="20"/>
          <w:lang w:val="es-ES"/>
        </w:rPr>
        <w:t>CAPACE</w:t>
      </w:r>
      <w:r w:rsidRPr="00E12C1B">
        <w:rPr>
          <w:rFonts w:asciiTheme="minorHAnsi" w:hAnsiTheme="minorHAnsi"/>
          <w:sz w:val="20"/>
          <w:szCs w:val="20"/>
          <w:lang w:val="es-ES"/>
        </w:rPr>
        <w:t xml:space="preserve"> (</w:t>
      </w:r>
      <w:r w:rsidRPr="00585454">
        <w:rPr>
          <w:rFonts w:asciiTheme="minorHAnsi" w:hAnsiTheme="minorHAnsi"/>
          <w:sz w:val="20"/>
          <w:szCs w:val="20"/>
          <w:lang w:val="es-ES"/>
        </w:rPr>
        <w:t>2011</w:t>
      </w:r>
      <w:r w:rsidRPr="00E12C1B">
        <w:rPr>
          <w:rFonts w:asciiTheme="minorHAnsi" w:hAnsiTheme="minorHAnsi"/>
          <w:sz w:val="20"/>
          <w:szCs w:val="20"/>
          <w:lang w:val="es-ES"/>
        </w:rPr>
        <w:t xml:space="preserve">): </w:t>
      </w:r>
      <w:r w:rsidRPr="00E12C1B">
        <w:rPr>
          <w:rFonts w:asciiTheme="minorHAnsi" w:hAnsiTheme="minorHAnsi" w:cs="Arial"/>
          <w:color w:val="010000"/>
          <w:sz w:val="20"/>
          <w:szCs w:val="20"/>
          <w:lang w:val="es-ES"/>
        </w:rPr>
        <w:t>CApacitaciòn y Protecciòn Ambiental en el Cerro Eramòn</w:t>
      </w:r>
      <w:r w:rsidRPr="00E12C1B">
        <w:rPr>
          <w:rFonts w:asciiTheme="minorHAnsi" w:hAnsiTheme="minorHAnsi"/>
          <w:sz w:val="20"/>
          <w:szCs w:val="20"/>
          <w:lang w:val="es-ES"/>
        </w:rPr>
        <w:t xml:space="preserve"> (</w:t>
      </w:r>
      <w:r w:rsidRPr="00E12C1B">
        <w:rPr>
          <w:rFonts w:asciiTheme="minorHAnsi" w:hAnsiTheme="minorHAnsi"/>
          <w:b/>
          <w:sz w:val="20"/>
          <w:szCs w:val="20"/>
          <w:lang w:val="es-ES"/>
        </w:rPr>
        <w:t>El Salvador</w:t>
      </w:r>
      <w:r w:rsidRPr="00E12C1B">
        <w:rPr>
          <w:rFonts w:asciiTheme="minorHAnsi" w:hAnsiTheme="minorHAnsi"/>
          <w:sz w:val="20"/>
          <w:szCs w:val="20"/>
          <w:lang w:val="es-ES"/>
        </w:rPr>
        <w:t xml:space="preserve">). </w:t>
      </w:r>
      <w:r w:rsidRPr="00E12C1B">
        <w:rPr>
          <w:rFonts w:asciiTheme="minorHAnsi" w:hAnsiTheme="minorHAnsi"/>
          <w:sz w:val="20"/>
          <w:szCs w:val="20"/>
        </w:rPr>
        <w:t xml:space="preserve">Formazione, studio e stesura di un rapporto </w:t>
      </w:r>
      <w:r w:rsidRPr="00E12C1B">
        <w:rPr>
          <w:rFonts w:asciiTheme="minorHAnsi" w:hAnsiTheme="minorHAnsi" w:cs="Arial"/>
          <w:sz w:val="18"/>
          <w:szCs w:val="18"/>
        </w:rPr>
        <w:t xml:space="preserve">sullo stato attuale dell'idrogeologia e della biodiversità nella zona, correlate al rischio indotto da eventuali attività minerarie in termini di perdita di ecosistemi, di risorsa idrica e di contaminazione della falda, dei corsi d’acqua e dei suoli. In collaborazione con </w:t>
      </w:r>
      <w:r w:rsidR="00372AFA">
        <w:rPr>
          <w:rFonts w:asciiTheme="minorHAnsi" w:hAnsiTheme="minorHAnsi" w:cs="Arial"/>
          <w:color w:val="010000"/>
          <w:sz w:val="20"/>
          <w:szCs w:val="20"/>
        </w:rPr>
        <w:t>il CGT</w:t>
      </w:r>
      <w:r w:rsidRPr="00E12C1B">
        <w:rPr>
          <w:rFonts w:asciiTheme="minorHAnsi" w:hAnsiTheme="minorHAnsi" w:cs="Arial"/>
          <w:color w:val="010000"/>
          <w:sz w:val="20"/>
          <w:szCs w:val="20"/>
        </w:rPr>
        <w:t xml:space="preserve"> dell’università di Siena (Italia), Cibele Onlus (Italia), </w:t>
      </w:r>
      <w:r w:rsidR="00372AFA">
        <w:rPr>
          <w:rFonts w:asciiTheme="minorHAnsi" w:hAnsiTheme="minorHAnsi" w:cs="Arial"/>
          <w:color w:val="010000"/>
          <w:sz w:val="20"/>
          <w:szCs w:val="20"/>
        </w:rPr>
        <w:t xml:space="preserve">Fondazione </w:t>
      </w:r>
      <w:r w:rsidRPr="00E12C1B">
        <w:rPr>
          <w:rFonts w:asciiTheme="minorHAnsi" w:hAnsiTheme="minorHAnsi" w:cs="Arial"/>
          <w:color w:val="010000"/>
          <w:sz w:val="20"/>
          <w:szCs w:val="20"/>
        </w:rPr>
        <w:t>CORDES</w:t>
      </w:r>
      <w:r w:rsidRPr="00E12C1B">
        <w:rPr>
          <w:rFonts w:asciiTheme="minorHAnsi" w:hAnsiTheme="minorHAnsi" w:cs="Arial"/>
          <w:sz w:val="18"/>
          <w:szCs w:val="18"/>
        </w:rPr>
        <w:t xml:space="preserve"> (El </w:t>
      </w:r>
      <w:r w:rsidR="00372AFA" w:rsidRPr="00E12C1B">
        <w:rPr>
          <w:rFonts w:asciiTheme="minorHAnsi" w:hAnsiTheme="minorHAnsi" w:cs="Arial"/>
          <w:sz w:val="18"/>
          <w:szCs w:val="18"/>
        </w:rPr>
        <w:t>Salvador</w:t>
      </w:r>
      <w:r w:rsidRPr="00E12C1B">
        <w:rPr>
          <w:rFonts w:asciiTheme="minorHAnsi" w:hAnsiTheme="minorHAnsi" w:cs="Arial"/>
          <w:sz w:val="18"/>
          <w:szCs w:val="18"/>
        </w:rPr>
        <w:t xml:space="preserve">). </w:t>
      </w:r>
      <w:r w:rsidRPr="00E12C1B">
        <w:rPr>
          <w:rFonts w:asciiTheme="minorHAnsi" w:hAnsiTheme="minorHAnsi"/>
          <w:sz w:val="20"/>
          <w:szCs w:val="20"/>
        </w:rPr>
        <w:t xml:space="preserve">Progetto finanziato dalla Tavola Valdese, bando OPM 2010. </w:t>
      </w:r>
    </w:p>
    <w:p w:rsidR="00551F66" w:rsidRPr="00E12C1B" w:rsidRDefault="00A937DF" w:rsidP="00371115">
      <w:pPr>
        <w:pStyle w:val="Contenutotabella"/>
        <w:tabs>
          <w:tab w:val="left" w:pos="5768"/>
        </w:tabs>
        <w:spacing w:line="360" w:lineRule="auto"/>
        <w:ind w:left="707"/>
        <w:jc w:val="both"/>
        <w:rPr>
          <w:rFonts w:asciiTheme="minorHAnsi" w:hAnsiTheme="minorHAnsi"/>
          <w:sz w:val="20"/>
          <w:szCs w:val="20"/>
        </w:rPr>
      </w:pPr>
      <w:r>
        <w:rPr>
          <w:rFonts w:asciiTheme="minorHAnsi" w:hAnsiTheme="minorHAnsi"/>
          <w:sz w:val="20"/>
          <w:szCs w:val="20"/>
        </w:rPr>
        <w:t>Beneficiari</w:t>
      </w:r>
      <w:r w:rsidR="005C3D91">
        <w:rPr>
          <w:rFonts w:asciiTheme="minorHAnsi" w:hAnsiTheme="minorHAnsi"/>
          <w:sz w:val="20"/>
          <w:szCs w:val="20"/>
        </w:rPr>
        <w:t>: 15 tecnici locali scelti tra i m</w:t>
      </w:r>
      <w:r>
        <w:rPr>
          <w:rFonts w:asciiTheme="minorHAnsi" w:hAnsiTheme="minorHAnsi"/>
          <w:sz w:val="20"/>
          <w:szCs w:val="20"/>
        </w:rPr>
        <w:t>embri della Fondazione Cordes,</w:t>
      </w:r>
      <w:r w:rsidR="005C3D91">
        <w:rPr>
          <w:rFonts w:asciiTheme="minorHAnsi" w:hAnsiTheme="minorHAnsi"/>
          <w:sz w:val="20"/>
          <w:szCs w:val="20"/>
        </w:rPr>
        <w:t xml:space="preserve"> all'interno delle amministrazioni locali e all'interno dell''Unità Ambientale dipartimentale</w:t>
      </w:r>
    </w:p>
    <w:p w:rsidR="00800C14" w:rsidRDefault="00551F66" w:rsidP="00551F66">
      <w:pPr>
        <w:pStyle w:val="Contenutotabella"/>
        <w:numPr>
          <w:ilvl w:val="0"/>
          <w:numId w:val="15"/>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Progetto </w:t>
      </w:r>
      <w:r w:rsidRPr="00E12C1B">
        <w:rPr>
          <w:rFonts w:asciiTheme="minorHAnsi" w:hAnsiTheme="minorHAnsi"/>
          <w:b/>
          <w:sz w:val="20"/>
          <w:szCs w:val="20"/>
        </w:rPr>
        <w:t xml:space="preserve">FORGEO </w:t>
      </w:r>
      <w:r w:rsidRPr="00E12C1B">
        <w:rPr>
          <w:rFonts w:asciiTheme="minorHAnsi" w:hAnsiTheme="minorHAnsi"/>
          <w:sz w:val="20"/>
          <w:szCs w:val="20"/>
        </w:rPr>
        <w:t>(</w:t>
      </w:r>
      <w:r w:rsidRPr="00585454">
        <w:rPr>
          <w:rFonts w:asciiTheme="minorHAnsi" w:hAnsiTheme="minorHAnsi"/>
          <w:sz w:val="20"/>
          <w:szCs w:val="20"/>
        </w:rPr>
        <w:t>2009</w:t>
      </w:r>
      <w:r w:rsidRPr="00E12C1B">
        <w:rPr>
          <w:rFonts w:asciiTheme="minorHAnsi" w:hAnsiTheme="minorHAnsi"/>
          <w:sz w:val="20"/>
          <w:szCs w:val="20"/>
        </w:rPr>
        <w:t>): Formazione sul rischio geomorfologico in area andina (</w:t>
      </w:r>
      <w:r w:rsidRPr="00E12C1B">
        <w:rPr>
          <w:rFonts w:asciiTheme="minorHAnsi" w:hAnsiTheme="minorHAnsi"/>
          <w:b/>
          <w:sz w:val="20"/>
          <w:szCs w:val="20"/>
        </w:rPr>
        <w:t>Perù</w:t>
      </w:r>
      <w:r w:rsidRPr="00E12C1B">
        <w:rPr>
          <w:rFonts w:asciiTheme="minorHAnsi" w:hAnsiTheme="minorHAnsi"/>
          <w:sz w:val="20"/>
          <w:szCs w:val="20"/>
        </w:rPr>
        <w:t xml:space="preserve">). L’obiettivo generale del progetto è di fornire un contributo ai processi di mitigazione del rischio geomorfologico in area andina, fornendo formazione a tecnici locali e sensibilizzando la popolazione locale sulle norme comportamentali connesse con il rischio geomorfologico. In collaborazione con ENEA, Università di Cuzco (Perù), Università di Arequipa (Perù), UKHUPACHA (Perù), SOLARIN (Perù). </w:t>
      </w:r>
    </w:p>
    <w:p w:rsidR="00551F66" w:rsidRPr="005A1039" w:rsidRDefault="00551F66" w:rsidP="00800C14">
      <w:pPr>
        <w:pStyle w:val="Contenutotabella"/>
        <w:tabs>
          <w:tab w:val="left" w:pos="5768"/>
        </w:tabs>
        <w:spacing w:line="360" w:lineRule="auto"/>
        <w:ind w:left="709"/>
        <w:jc w:val="both"/>
        <w:rPr>
          <w:rFonts w:asciiTheme="minorHAnsi" w:hAnsiTheme="minorHAnsi"/>
          <w:sz w:val="20"/>
          <w:szCs w:val="20"/>
        </w:rPr>
      </w:pPr>
      <w:r w:rsidRPr="005A1039">
        <w:rPr>
          <w:rFonts w:asciiTheme="minorHAnsi" w:hAnsiTheme="minorHAnsi"/>
          <w:sz w:val="20"/>
          <w:szCs w:val="20"/>
        </w:rPr>
        <w:t>Progetto finanziato dal Comune di Roma attraverso il bando per la cooperazione decentrata 2007.</w:t>
      </w:r>
    </w:p>
    <w:p w:rsidR="00551F66" w:rsidRPr="00E12C1B" w:rsidRDefault="00371115" w:rsidP="00371115">
      <w:pPr>
        <w:pStyle w:val="Contenutotabella"/>
        <w:tabs>
          <w:tab w:val="left" w:pos="5768"/>
        </w:tabs>
        <w:spacing w:line="360" w:lineRule="auto"/>
        <w:ind w:left="709"/>
        <w:jc w:val="both"/>
        <w:rPr>
          <w:rFonts w:asciiTheme="minorHAnsi" w:hAnsiTheme="minorHAnsi"/>
          <w:sz w:val="20"/>
          <w:szCs w:val="20"/>
        </w:rPr>
      </w:pPr>
      <w:r w:rsidRPr="005A1039">
        <w:rPr>
          <w:rFonts w:asciiTheme="minorHAnsi" w:hAnsiTheme="minorHAnsi"/>
          <w:sz w:val="20"/>
          <w:szCs w:val="20"/>
        </w:rPr>
        <w:t>Beneficiari:</w:t>
      </w:r>
      <w:r w:rsidR="00032A97" w:rsidRPr="00032A97">
        <w:rPr>
          <w:rFonts w:ascii="Arial" w:hAnsi="Arial" w:cs="Arial"/>
          <w:lang w:eastAsia="it-IT"/>
        </w:rPr>
        <w:t xml:space="preserve"> </w:t>
      </w:r>
      <w:r w:rsidR="00032A97" w:rsidRPr="00032A97">
        <w:rPr>
          <w:rFonts w:asciiTheme="minorHAnsi" w:hAnsiTheme="minorHAnsi"/>
          <w:sz w:val="20"/>
          <w:szCs w:val="20"/>
        </w:rPr>
        <w:t>60 studenti universitari peruviani partecipanti ai corsi, 10 studenti destinatari di borsa di studio, 700 persone sensibilizzate attraverso incontri ed eventi (400 in Perù e 300 a Roma)</w:t>
      </w:r>
    </w:p>
    <w:p w:rsidR="00800C14" w:rsidRDefault="00551F66" w:rsidP="00551F66">
      <w:pPr>
        <w:pStyle w:val="Contenutotabella"/>
        <w:numPr>
          <w:ilvl w:val="0"/>
          <w:numId w:val="15"/>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Progetto “</w:t>
      </w:r>
      <w:r w:rsidRPr="00E12C1B">
        <w:rPr>
          <w:rFonts w:asciiTheme="minorHAnsi" w:hAnsiTheme="minorHAnsi"/>
          <w:b/>
          <w:sz w:val="20"/>
          <w:szCs w:val="20"/>
        </w:rPr>
        <w:t>MAJI NA SHULE - Acqua e scuole in tre villaggi della Tanzania</w:t>
      </w:r>
      <w:r w:rsidRPr="00E12C1B">
        <w:rPr>
          <w:rFonts w:asciiTheme="minorHAnsi" w:hAnsiTheme="minorHAnsi"/>
          <w:sz w:val="20"/>
          <w:szCs w:val="20"/>
        </w:rPr>
        <w:t>” (</w:t>
      </w:r>
      <w:r w:rsidRPr="00585454">
        <w:rPr>
          <w:rFonts w:asciiTheme="minorHAnsi" w:hAnsiTheme="minorHAnsi"/>
          <w:sz w:val="20"/>
          <w:szCs w:val="20"/>
        </w:rPr>
        <w:t>2007</w:t>
      </w:r>
      <w:r w:rsidRPr="00E12C1B">
        <w:rPr>
          <w:rFonts w:asciiTheme="minorHAnsi" w:hAnsiTheme="minorHAnsi"/>
          <w:sz w:val="20"/>
          <w:szCs w:val="20"/>
        </w:rPr>
        <w:t xml:space="preserve">). Miglioramento del sistema di approvvigionamento idrico della scuola primaria e secondaria del villaggio di Jongowe di costruzione di edifici scolastici con sistemi di raccolta di acqua piovana . </w:t>
      </w:r>
    </w:p>
    <w:p w:rsidR="00551F66" w:rsidRDefault="00551F66" w:rsidP="00800C14">
      <w:pPr>
        <w:pStyle w:val="Contenutotabella"/>
        <w:tabs>
          <w:tab w:val="left" w:pos="5768"/>
        </w:tabs>
        <w:spacing w:line="360" w:lineRule="auto"/>
        <w:ind w:left="709"/>
        <w:jc w:val="both"/>
        <w:rPr>
          <w:rFonts w:asciiTheme="minorHAnsi" w:hAnsiTheme="minorHAnsi"/>
          <w:sz w:val="20"/>
          <w:szCs w:val="20"/>
        </w:rPr>
      </w:pPr>
      <w:r w:rsidRPr="00E12C1B">
        <w:rPr>
          <w:rFonts w:asciiTheme="minorHAnsi" w:hAnsiTheme="minorHAnsi"/>
          <w:sz w:val="20"/>
          <w:szCs w:val="20"/>
        </w:rPr>
        <w:t xml:space="preserve">Progetto finanziato dal Comune di Roma attraverso il bando per la Cooperazione decentrata 2006. </w:t>
      </w:r>
    </w:p>
    <w:p w:rsidR="00371115" w:rsidRPr="00E12C1B" w:rsidRDefault="00371115" w:rsidP="00800C14">
      <w:pPr>
        <w:pStyle w:val="Contenutotabella"/>
        <w:tabs>
          <w:tab w:val="left" w:pos="5768"/>
        </w:tabs>
        <w:spacing w:line="360" w:lineRule="auto"/>
        <w:ind w:left="709"/>
        <w:jc w:val="both"/>
        <w:rPr>
          <w:rFonts w:asciiTheme="minorHAnsi" w:hAnsiTheme="minorHAnsi"/>
          <w:sz w:val="20"/>
          <w:szCs w:val="20"/>
        </w:rPr>
      </w:pPr>
      <w:r w:rsidRPr="00B75C2C">
        <w:rPr>
          <w:rFonts w:asciiTheme="minorHAnsi" w:hAnsiTheme="minorHAnsi"/>
          <w:sz w:val="20"/>
          <w:szCs w:val="20"/>
        </w:rPr>
        <w:t>Beneficiari:</w:t>
      </w:r>
      <w:r w:rsidR="00B75C2C" w:rsidRPr="00B75C2C">
        <w:rPr>
          <w:rFonts w:asciiTheme="minorHAnsi" w:hAnsiTheme="minorHAnsi"/>
          <w:sz w:val="20"/>
          <w:szCs w:val="20"/>
        </w:rPr>
        <w:t xml:space="preserve"> gli</w:t>
      </w:r>
      <w:r w:rsidR="00B75C2C">
        <w:rPr>
          <w:rFonts w:asciiTheme="minorHAnsi" w:hAnsiTheme="minorHAnsi"/>
          <w:sz w:val="20"/>
          <w:szCs w:val="20"/>
        </w:rPr>
        <w:t xml:space="preserve"> studenti e lo staff della </w:t>
      </w:r>
      <w:r w:rsidR="00B75C2C" w:rsidRPr="00E12C1B">
        <w:rPr>
          <w:rFonts w:asciiTheme="minorHAnsi" w:hAnsiTheme="minorHAnsi"/>
          <w:sz w:val="20"/>
          <w:szCs w:val="20"/>
        </w:rPr>
        <w:t>scuola prim</w:t>
      </w:r>
      <w:r w:rsidR="00B75C2C">
        <w:rPr>
          <w:rFonts w:asciiTheme="minorHAnsi" w:hAnsiTheme="minorHAnsi"/>
          <w:sz w:val="20"/>
          <w:szCs w:val="20"/>
        </w:rPr>
        <w:t xml:space="preserve">aria e secondaria </w:t>
      </w:r>
      <w:r w:rsidR="00B75C2C" w:rsidRPr="00E12C1B">
        <w:rPr>
          <w:rFonts w:asciiTheme="minorHAnsi" w:hAnsiTheme="minorHAnsi"/>
          <w:sz w:val="20"/>
          <w:szCs w:val="20"/>
        </w:rPr>
        <w:t>di</w:t>
      </w:r>
      <w:r w:rsidR="00B75C2C">
        <w:rPr>
          <w:rFonts w:asciiTheme="minorHAnsi" w:hAnsiTheme="minorHAnsi"/>
          <w:sz w:val="20"/>
          <w:szCs w:val="20"/>
        </w:rPr>
        <w:t xml:space="preserve"> Jongowe, nell'isola di Tumbatu</w:t>
      </w:r>
    </w:p>
    <w:p w:rsidR="00E57718" w:rsidRPr="00E12C1B" w:rsidRDefault="00E57718" w:rsidP="00551F66">
      <w:pPr>
        <w:pStyle w:val="Contenutotabella"/>
        <w:tabs>
          <w:tab w:val="left" w:pos="5768"/>
        </w:tabs>
        <w:spacing w:line="360" w:lineRule="auto"/>
        <w:jc w:val="both"/>
        <w:rPr>
          <w:rFonts w:asciiTheme="minorHAnsi" w:hAnsiTheme="minorHAnsi"/>
          <w:sz w:val="20"/>
          <w:szCs w:val="20"/>
        </w:rPr>
      </w:pPr>
    </w:p>
    <w:p w:rsidR="002C4FB7" w:rsidRPr="00E12C1B" w:rsidRDefault="00AF6224" w:rsidP="005B5E2C">
      <w:pPr>
        <w:pStyle w:val="Titolo1"/>
        <w:tabs>
          <w:tab w:val="clear" w:pos="1080"/>
          <w:tab w:val="num" w:pos="567"/>
        </w:tabs>
        <w:ind w:left="567" w:hanging="425"/>
        <w:jc w:val="left"/>
        <w:rPr>
          <w:rFonts w:asciiTheme="minorHAnsi" w:hAnsiTheme="minorHAnsi"/>
          <w:b/>
          <w:sz w:val="32"/>
          <w:szCs w:val="32"/>
        </w:rPr>
      </w:pPr>
      <w:bookmarkStart w:id="2" w:name="_Toc451974571"/>
      <w:r w:rsidRPr="00E12C1B">
        <w:rPr>
          <w:rFonts w:asciiTheme="minorHAnsi" w:hAnsiTheme="minorHAnsi"/>
          <w:b/>
          <w:sz w:val="32"/>
          <w:szCs w:val="32"/>
        </w:rPr>
        <w:t>E</w:t>
      </w:r>
      <w:r w:rsidR="002C4FB7" w:rsidRPr="00E12C1B">
        <w:rPr>
          <w:rFonts w:asciiTheme="minorHAnsi" w:hAnsiTheme="minorHAnsi"/>
          <w:b/>
          <w:sz w:val="32"/>
          <w:szCs w:val="32"/>
        </w:rPr>
        <w:t>ducazione ambientale</w:t>
      </w:r>
      <w:bookmarkEnd w:id="2"/>
    </w:p>
    <w:p w:rsidR="00257ADC" w:rsidRPr="00E12C1B" w:rsidRDefault="00257ADC" w:rsidP="003F06C4">
      <w:pPr>
        <w:pStyle w:val="Titolo2"/>
        <w:tabs>
          <w:tab w:val="clear" w:pos="1512"/>
          <w:tab w:val="num" w:pos="709"/>
        </w:tabs>
        <w:ind w:left="1276" w:hanging="661"/>
        <w:rPr>
          <w:rFonts w:asciiTheme="minorHAnsi" w:hAnsiTheme="minorHAnsi"/>
          <w:i w:val="0"/>
        </w:rPr>
      </w:pPr>
      <w:bookmarkStart w:id="3" w:name="_Toc451974572"/>
      <w:r w:rsidRPr="00E12C1B">
        <w:rPr>
          <w:rFonts w:asciiTheme="minorHAnsi" w:hAnsiTheme="minorHAnsi"/>
          <w:i w:val="0"/>
        </w:rPr>
        <w:t>Progetti</w:t>
      </w:r>
      <w:bookmarkEnd w:id="3"/>
    </w:p>
    <w:p w:rsidR="003F06C4" w:rsidRPr="005C3D91" w:rsidRDefault="003F06C4" w:rsidP="003F06C4">
      <w:pPr>
        <w:rPr>
          <w:rFonts w:asciiTheme="minorHAnsi" w:hAnsiTheme="minorHAnsi"/>
          <w:sz w:val="20"/>
          <w:szCs w:val="20"/>
        </w:rPr>
      </w:pPr>
    </w:p>
    <w:p w:rsidR="00B92B2F" w:rsidRDefault="00B92B2F" w:rsidP="00B92B2F">
      <w:pPr>
        <w:pStyle w:val="Contenutotabella"/>
        <w:numPr>
          <w:ilvl w:val="0"/>
          <w:numId w:val="2"/>
        </w:numPr>
        <w:tabs>
          <w:tab w:val="left" w:pos="5768"/>
        </w:tabs>
        <w:spacing w:line="360" w:lineRule="auto"/>
        <w:ind w:left="709" w:hanging="567"/>
        <w:jc w:val="both"/>
        <w:rPr>
          <w:rFonts w:asciiTheme="minorHAnsi" w:hAnsiTheme="minorHAnsi"/>
          <w:sz w:val="20"/>
          <w:szCs w:val="20"/>
        </w:rPr>
      </w:pPr>
      <w:r>
        <w:rPr>
          <w:rFonts w:asciiTheme="minorHAnsi" w:hAnsiTheme="minorHAnsi"/>
          <w:sz w:val="20"/>
          <w:szCs w:val="20"/>
        </w:rPr>
        <w:t xml:space="preserve">Progetto </w:t>
      </w:r>
      <w:r>
        <w:rPr>
          <w:rFonts w:asciiTheme="minorHAnsi" w:hAnsiTheme="minorHAnsi"/>
          <w:b/>
          <w:sz w:val="20"/>
          <w:szCs w:val="20"/>
        </w:rPr>
        <w:t>Huañuma</w:t>
      </w:r>
      <w:r>
        <w:rPr>
          <w:rFonts w:asciiTheme="minorHAnsi" w:hAnsiTheme="minorHAnsi"/>
          <w:sz w:val="20"/>
          <w:szCs w:val="20"/>
        </w:rPr>
        <w:t xml:space="preserve">: </w:t>
      </w:r>
      <w:r>
        <w:rPr>
          <w:rFonts w:asciiTheme="minorHAnsi" w:hAnsiTheme="minorHAnsi"/>
          <w:i/>
          <w:sz w:val="20"/>
          <w:szCs w:val="20"/>
        </w:rPr>
        <w:t>insegnare a gestire meglio le risorse per raggiungere una migliore qualità della vita</w:t>
      </w:r>
      <w:r>
        <w:rPr>
          <w:rFonts w:asciiTheme="minorHAnsi" w:hAnsiTheme="minorHAnsi"/>
          <w:sz w:val="20"/>
          <w:szCs w:val="20"/>
        </w:rPr>
        <w:t>. Vila Vila, Cochabamba, Bolivia, in partenariato con l'organizzazione boliviana Aynisuyu</w:t>
      </w:r>
    </w:p>
    <w:p w:rsidR="00B92B2F" w:rsidRDefault="00B92B2F" w:rsidP="00B92B2F">
      <w:pPr>
        <w:pStyle w:val="Contenutotabella"/>
        <w:tabs>
          <w:tab w:val="left" w:pos="5768"/>
        </w:tabs>
        <w:spacing w:line="360" w:lineRule="auto"/>
        <w:ind w:left="707"/>
        <w:jc w:val="both"/>
        <w:rPr>
          <w:rFonts w:asciiTheme="minorHAnsi" w:hAnsiTheme="minorHAnsi"/>
          <w:sz w:val="20"/>
          <w:szCs w:val="20"/>
        </w:rPr>
      </w:pPr>
      <w:r w:rsidRPr="00E12C1B">
        <w:rPr>
          <w:rFonts w:asciiTheme="minorHAnsi" w:hAnsiTheme="minorHAnsi"/>
          <w:sz w:val="20"/>
          <w:szCs w:val="20"/>
        </w:rPr>
        <w:t>Finanziamento: GSF Onlus - Ban</w:t>
      </w:r>
      <w:r>
        <w:rPr>
          <w:rFonts w:asciiTheme="minorHAnsi" w:hAnsiTheme="minorHAnsi"/>
          <w:sz w:val="20"/>
          <w:szCs w:val="20"/>
        </w:rPr>
        <w:t>do 5x1000 Raffaella Sbrenna 2017</w:t>
      </w:r>
      <w:r w:rsidRPr="00E12C1B">
        <w:rPr>
          <w:rFonts w:asciiTheme="minorHAnsi" w:hAnsiTheme="minorHAnsi"/>
          <w:sz w:val="20"/>
          <w:szCs w:val="20"/>
        </w:rPr>
        <w:t>.</w:t>
      </w:r>
    </w:p>
    <w:p w:rsidR="006201FB" w:rsidRDefault="006201FB" w:rsidP="00257ADC">
      <w:pPr>
        <w:pStyle w:val="Contenutotabella"/>
        <w:numPr>
          <w:ilvl w:val="0"/>
          <w:numId w:val="2"/>
        </w:numPr>
        <w:tabs>
          <w:tab w:val="left" w:pos="5768"/>
        </w:tabs>
        <w:spacing w:line="360" w:lineRule="auto"/>
        <w:ind w:left="709" w:hanging="567"/>
        <w:jc w:val="both"/>
        <w:rPr>
          <w:rFonts w:asciiTheme="minorHAnsi" w:hAnsiTheme="minorHAnsi"/>
          <w:sz w:val="20"/>
          <w:szCs w:val="20"/>
        </w:rPr>
      </w:pPr>
      <w:r>
        <w:rPr>
          <w:rFonts w:asciiTheme="minorHAnsi" w:hAnsiTheme="minorHAnsi"/>
          <w:sz w:val="20"/>
          <w:szCs w:val="20"/>
        </w:rPr>
        <w:t xml:space="preserve">Progetto </w:t>
      </w:r>
      <w:r w:rsidRPr="006201FB">
        <w:rPr>
          <w:rFonts w:asciiTheme="minorHAnsi" w:hAnsiTheme="minorHAnsi"/>
          <w:b/>
          <w:sz w:val="20"/>
          <w:szCs w:val="20"/>
        </w:rPr>
        <w:t>Aymarhi</w:t>
      </w:r>
      <w:r>
        <w:rPr>
          <w:rFonts w:asciiTheme="minorHAnsi" w:hAnsiTheme="minorHAnsi"/>
          <w:sz w:val="20"/>
          <w:szCs w:val="20"/>
        </w:rPr>
        <w:t xml:space="preserve">: </w:t>
      </w:r>
      <w:r w:rsidRPr="006201FB">
        <w:rPr>
          <w:rFonts w:asciiTheme="minorHAnsi" w:hAnsiTheme="minorHAnsi"/>
          <w:i/>
          <w:sz w:val="20"/>
          <w:szCs w:val="20"/>
        </w:rPr>
        <w:t>corso di formazione sul rischio idrogeologico, sulle caratteristiche dei suoli e sulla corretta gestione dell'acqua</w:t>
      </w:r>
      <w:r>
        <w:rPr>
          <w:rFonts w:asciiTheme="minorHAnsi" w:hAnsiTheme="minorHAnsi"/>
          <w:sz w:val="20"/>
          <w:szCs w:val="20"/>
        </w:rPr>
        <w:t>. Vila Vila, Cochabamba, Bolivia</w:t>
      </w:r>
      <w:r w:rsidR="00181827">
        <w:rPr>
          <w:rFonts w:asciiTheme="minorHAnsi" w:hAnsiTheme="minorHAnsi"/>
          <w:sz w:val="20"/>
          <w:szCs w:val="20"/>
        </w:rPr>
        <w:t>, in partenariato con l'organizzazione boliviana Aynisuyu</w:t>
      </w:r>
    </w:p>
    <w:p w:rsidR="006201FB" w:rsidRDefault="006201FB" w:rsidP="006201FB">
      <w:pPr>
        <w:pStyle w:val="Contenutotabella"/>
        <w:tabs>
          <w:tab w:val="left" w:pos="5768"/>
        </w:tabs>
        <w:spacing w:line="360" w:lineRule="auto"/>
        <w:ind w:left="707"/>
        <w:jc w:val="both"/>
        <w:rPr>
          <w:rFonts w:asciiTheme="minorHAnsi" w:hAnsiTheme="minorHAnsi"/>
          <w:sz w:val="20"/>
          <w:szCs w:val="20"/>
        </w:rPr>
      </w:pPr>
      <w:r w:rsidRPr="00E12C1B">
        <w:rPr>
          <w:rFonts w:asciiTheme="minorHAnsi" w:hAnsiTheme="minorHAnsi"/>
          <w:sz w:val="20"/>
          <w:szCs w:val="20"/>
        </w:rPr>
        <w:t>Finanziamento: GSF Onlus - Ban</w:t>
      </w:r>
      <w:r>
        <w:rPr>
          <w:rFonts w:asciiTheme="minorHAnsi" w:hAnsiTheme="minorHAnsi"/>
          <w:sz w:val="20"/>
          <w:szCs w:val="20"/>
        </w:rPr>
        <w:t>do 5x1000 Raffaella Sbrenna 2016</w:t>
      </w:r>
      <w:r w:rsidRPr="00E12C1B">
        <w:rPr>
          <w:rFonts w:asciiTheme="minorHAnsi" w:hAnsiTheme="minorHAnsi"/>
          <w:sz w:val="20"/>
          <w:szCs w:val="20"/>
        </w:rPr>
        <w:t>.</w:t>
      </w:r>
    </w:p>
    <w:p w:rsidR="00FB2910" w:rsidRPr="00E12C1B" w:rsidRDefault="00181827" w:rsidP="00371115">
      <w:pPr>
        <w:pStyle w:val="Contenutotabella"/>
        <w:tabs>
          <w:tab w:val="left" w:pos="5768"/>
        </w:tabs>
        <w:spacing w:line="360" w:lineRule="auto"/>
        <w:ind w:left="707"/>
        <w:jc w:val="both"/>
        <w:rPr>
          <w:rFonts w:asciiTheme="minorHAnsi" w:hAnsiTheme="minorHAnsi"/>
          <w:sz w:val="20"/>
          <w:szCs w:val="20"/>
        </w:rPr>
      </w:pPr>
      <w:r>
        <w:rPr>
          <w:rFonts w:asciiTheme="minorHAnsi" w:hAnsiTheme="minorHAnsi"/>
          <w:sz w:val="20"/>
          <w:szCs w:val="20"/>
        </w:rPr>
        <w:t>Beneficiari diretti: 12 partecipanti, scelti tra le famiglie di agricoltori locali e i tecnici dell'organizzazione Aynisuyu</w:t>
      </w:r>
    </w:p>
    <w:p w:rsidR="00257ADC" w:rsidRPr="00702DD9" w:rsidRDefault="00257ADC" w:rsidP="00257ADC">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Progetto </w:t>
      </w:r>
      <w:r w:rsidRPr="00E12C1B">
        <w:rPr>
          <w:rFonts w:asciiTheme="minorHAnsi" w:hAnsiTheme="minorHAnsi"/>
          <w:b/>
          <w:sz w:val="20"/>
          <w:szCs w:val="20"/>
        </w:rPr>
        <w:t>Terra Più sicura - Roma</w:t>
      </w:r>
      <w:r w:rsidR="00E0468F">
        <w:rPr>
          <w:rFonts w:asciiTheme="minorHAnsi" w:hAnsiTheme="minorHAnsi"/>
          <w:b/>
          <w:sz w:val="20"/>
          <w:szCs w:val="20"/>
        </w:rPr>
        <w:t xml:space="preserve"> </w:t>
      </w:r>
      <w:r w:rsidR="00E0468F" w:rsidRPr="00E0468F">
        <w:rPr>
          <w:rFonts w:asciiTheme="minorHAnsi" w:hAnsiTheme="minorHAnsi"/>
          <w:sz w:val="20"/>
          <w:szCs w:val="20"/>
        </w:rPr>
        <w:t>(2015)</w:t>
      </w:r>
      <w:r w:rsidRPr="00E0468F">
        <w:rPr>
          <w:rFonts w:asciiTheme="minorHAnsi" w:hAnsiTheme="minorHAnsi"/>
          <w:sz w:val="20"/>
          <w:szCs w:val="20"/>
        </w:rPr>
        <w:t xml:space="preserve">: </w:t>
      </w:r>
      <w:r w:rsidRPr="00E12C1B">
        <w:rPr>
          <w:rFonts w:asciiTheme="minorHAnsi" w:hAnsiTheme="minorHAnsi"/>
          <w:sz w:val="20"/>
          <w:szCs w:val="20"/>
        </w:rPr>
        <w:t>progetto di educazione ambientale presso l’Istituto Comprensivo Maffi, Roma, per una maggiore conoscenza del territorio in cui si vive, una maggiore consapevolezza dei rischi geologici (sismico, vulcanico, idrogeologico) in esso presenti</w:t>
      </w:r>
      <w:r w:rsidR="008952C9">
        <w:rPr>
          <w:rFonts w:asciiTheme="minorHAnsi" w:hAnsiTheme="minorHAnsi"/>
          <w:sz w:val="20"/>
          <w:szCs w:val="20"/>
        </w:rPr>
        <w:t>,</w:t>
      </w:r>
      <w:r w:rsidRPr="00E12C1B">
        <w:rPr>
          <w:rFonts w:asciiTheme="minorHAnsi" w:hAnsiTheme="minorHAnsi"/>
          <w:sz w:val="20"/>
          <w:szCs w:val="20"/>
        </w:rPr>
        <w:t xml:space="preserve"> ed una migliore conoscenza riguardo le azioni corrette d</w:t>
      </w:r>
      <w:r w:rsidR="008952C9">
        <w:rPr>
          <w:rFonts w:asciiTheme="minorHAnsi" w:hAnsiTheme="minorHAnsi"/>
          <w:sz w:val="20"/>
          <w:szCs w:val="20"/>
        </w:rPr>
        <w:t xml:space="preserve">a seguire in </w:t>
      </w:r>
      <w:r w:rsidR="00702DD9">
        <w:rPr>
          <w:rFonts w:asciiTheme="minorHAnsi" w:hAnsiTheme="minorHAnsi"/>
          <w:sz w:val="20"/>
          <w:szCs w:val="20"/>
        </w:rPr>
        <w:t xml:space="preserve">caso di emergenza. </w:t>
      </w:r>
      <w:r w:rsidRPr="00702DD9">
        <w:rPr>
          <w:rFonts w:asciiTheme="minorHAnsi" w:hAnsiTheme="minorHAnsi"/>
          <w:sz w:val="20"/>
          <w:szCs w:val="20"/>
        </w:rPr>
        <w:t>Finanziamento: GSF Onlus - Bando 5x1000 Raffaella Sbrenna 2014</w:t>
      </w:r>
      <w:r w:rsidR="00FB2910" w:rsidRPr="00702DD9">
        <w:rPr>
          <w:rFonts w:asciiTheme="minorHAnsi" w:hAnsiTheme="minorHAnsi"/>
          <w:sz w:val="20"/>
          <w:szCs w:val="20"/>
        </w:rPr>
        <w:t>.</w:t>
      </w:r>
    </w:p>
    <w:p w:rsidR="00E12C1B" w:rsidRPr="00E12C1B" w:rsidRDefault="008952C9" w:rsidP="00371115">
      <w:pPr>
        <w:pStyle w:val="Contenutotabella"/>
        <w:tabs>
          <w:tab w:val="left" w:pos="5768"/>
        </w:tabs>
        <w:spacing w:line="360" w:lineRule="auto"/>
        <w:ind w:left="709"/>
        <w:jc w:val="both"/>
        <w:rPr>
          <w:rFonts w:asciiTheme="minorHAnsi" w:hAnsiTheme="minorHAnsi"/>
          <w:sz w:val="20"/>
          <w:szCs w:val="20"/>
        </w:rPr>
      </w:pPr>
      <w:r w:rsidRPr="005A1039">
        <w:rPr>
          <w:rFonts w:asciiTheme="minorHAnsi" w:hAnsiTheme="minorHAnsi"/>
          <w:sz w:val="20"/>
          <w:szCs w:val="20"/>
        </w:rPr>
        <w:t>Beneficiari:</w:t>
      </w:r>
      <w:r w:rsidR="00032A97">
        <w:rPr>
          <w:rFonts w:asciiTheme="minorHAnsi" w:hAnsiTheme="minorHAnsi"/>
          <w:sz w:val="20"/>
          <w:szCs w:val="20"/>
        </w:rPr>
        <w:t xml:space="preserve"> </w:t>
      </w:r>
      <w:r w:rsidR="00032A97" w:rsidRPr="00032A97">
        <w:rPr>
          <w:rFonts w:asciiTheme="minorHAnsi" w:hAnsiTheme="minorHAnsi"/>
          <w:sz w:val="20"/>
          <w:szCs w:val="20"/>
        </w:rPr>
        <w:t>162 studenti di scuola media inferiore e relativi professori e familiari</w:t>
      </w:r>
      <w:r w:rsidR="00032A97" w:rsidRPr="00110700">
        <w:rPr>
          <w:rFonts w:ascii="Arial" w:hAnsi="Arial" w:cs="Arial"/>
          <w:lang w:eastAsia="it-IT"/>
        </w:rPr>
        <w:t xml:space="preserve"> </w:t>
      </w:r>
    </w:p>
    <w:p w:rsidR="008952C9" w:rsidRPr="00B73C66" w:rsidRDefault="005E0D98" w:rsidP="00372AFA">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Progetto </w:t>
      </w:r>
      <w:r w:rsidRPr="00E12C1B">
        <w:rPr>
          <w:rFonts w:asciiTheme="minorHAnsi" w:hAnsiTheme="minorHAnsi"/>
          <w:b/>
          <w:sz w:val="20"/>
          <w:szCs w:val="20"/>
        </w:rPr>
        <w:t>Terra Più sicura</w:t>
      </w:r>
      <w:r w:rsidRPr="00E12C1B">
        <w:rPr>
          <w:rFonts w:asciiTheme="minorHAnsi" w:hAnsiTheme="minorHAnsi"/>
          <w:sz w:val="20"/>
          <w:szCs w:val="20"/>
        </w:rPr>
        <w:t xml:space="preserve"> (2013): progetto di educazione ambientale nelle scuole (Lazio, Toscana e Liguria) per una maggiore conoscenza del territorio in cui si vive, una maggiore consapevolezza dei rischi in esso presenti ed una migliore conoscenza riguardo le azioni corrette da seguire in caso di emergenza. </w:t>
      </w:r>
      <w:r w:rsidRPr="00B73C66">
        <w:rPr>
          <w:rFonts w:asciiTheme="minorHAnsi" w:hAnsiTheme="minorHAnsi"/>
          <w:sz w:val="20"/>
          <w:szCs w:val="20"/>
        </w:rPr>
        <w:t>Finanziamento</w:t>
      </w:r>
      <w:r w:rsidR="00372AFA" w:rsidRPr="00B73C66">
        <w:rPr>
          <w:rFonts w:asciiTheme="minorHAnsi" w:hAnsiTheme="minorHAnsi"/>
          <w:sz w:val="20"/>
          <w:szCs w:val="20"/>
        </w:rPr>
        <w:t>:</w:t>
      </w:r>
      <w:r w:rsidRPr="00B73C66">
        <w:rPr>
          <w:rFonts w:asciiTheme="minorHAnsi" w:hAnsiTheme="minorHAnsi"/>
          <w:sz w:val="20"/>
          <w:szCs w:val="20"/>
        </w:rPr>
        <w:t xml:space="preserve"> Bando OPM Tavola Valdese 2011</w:t>
      </w:r>
      <w:r w:rsidR="00FB2910" w:rsidRPr="00B73C66">
        <w:rPr>
          <w:rFonts w:asciiTheme="minorHAnsi" w:hAnsiTheme="minorHAnsi"/>
          <w:sz w:val="20"/>
          <w:szCs w:val="20"/>
        </w:rPr>
        <w:t>.</w:t>
      </w:r>
      <w:r w:rsidR="00B73C66">
        <w:rPr>
          <w:rFonts w:asciiTheme="minorHAnsi" w:hAnsiTheme="minorHAnsi"/>
          <w:sz w:val="20"/>
          <w:szCs w:val="20"/>
        </w:rPr>
        <w:t xml:space="preserve"> </w:t>
      </w:r>
      <w:r w:rsidR="008952C9" w:rsidRPr="00B73C66">
        <w:rPr>
          <w:rFonts w:asciiTheme="minorHAnsi" w:hAnsiTheme="minorHAnsi"/>
          <w:sz w:val="20"/>
          <w:szCs w:val="20"/>
        </w:rPr>
        <w:t xml:space="preserve">Beneficiari: </w:t>
      </w:r>
      <w:r w:rsidR="00B73C66" w:rsidRPr="00B73C66">
        <w:rPr>
          <w:rFonts w:asciiTheme="minorHAnsi" w:hAnsiTheme="minorHAnsi"/>
          <w:sz w:val="20"/>
          <w:szCs w:val="20"/>
        </w:rPr>
        <w:t>200 studenti di tre scuole medie di tre regioni italiane (Lazio, Veneto, Toscana) e relativi professori e familiari</w:t>
      </w:r>
    </w:p>
    <w:p w:rsidR="007A4416" w:rsidRPr="007A4416" w:rsidRDefault="007A4416" w:rsidP="00257ADC">
      <w:pPr>
        <w:rPr>
          <w:rFonts w:asciiTheme="minorHAnsi" w:hAnsiTheme="minorHAnsi"/>
          <w:sz w:val="20"/>
          <w:szCs w:val="20"/>
        </w:rPr>
      </w:pPr>
    </w:p>
    <w:p w:rsidR="00257ADC" w:rsidRPr="00E12C1B" w:rsidRDefault="00257ADC" w:rsidP="003F06C4">
      <w:pPr>
        <w:pStyle w:val="Titolo2"/>
        <w:tabs>
          <w:tab w:val="clear" w:pos="1512"/>
          <w:tab w:val="num" w:pos="709"/>
        </w:tabs>
        <w:ind w:left="1276" w:hanging="661"/>
        <w:rPr>
          <w:rFonts w:asciiTheme="minorHAnsi" w:hAnsiTheme="minorHAnsi"/>
          <w:i w:val="0"/>
        </w:rPr>
      </w:pPr>
      <w:bookmarkStart w:id="4" w:name="_Toc451974573"/>
      <w:r w:rsidRPr="00E12C1B">
        <w:rPr>
          <w:rFonts w:asciiTheme="minorHAnsi" w:hAnsiTheme="minorHAnsi"/>
          <w:i w:val="0"/>
        </w:rPr>
        <w:t>Convegni</w:t>
      </w:r>
      <w:r w:rsidR="00FB2910" w:rsidRPr="00E12C1B">
        <w:rPr>
          <w:rFonts w:asciiTheme="minorHAnsi" w:hAnsiTheme="minorHAnsi"/>
          <w:i w:val="0"/>
        </w:rPr>
        <w:t xml:space="preserve">, </w:t>
      </w:r>
      <w:r w:rsidRPr="00E12C1B">
        <w:rPr>
          <w:rFonts w:asciiTheme="minorHAnsi" w:hAnsiTheme="minorHAnsi"/>
          <w:i w:val="0"/>
        </w:rPr>
        <w:t>seminari</w:t>
      </w:r>
      <w:bookmarkEnd w:id="4"/>
      <w:r w:rsidRPr="00E12C1B">
        <w:rPr>
          <w:rFonts w:asciiTheme="minorHAnsi" w:hAnsiTheme="minorHAnsi"/>
          <w:i w:val="0"/>
        </w:rPr>
        <w:t xml:space="preserve"> </w:t>
      </w:r>
      <w:r w:rsidR="00FB2910" w:rsidRPr="00E12C1B">
        <w:rPr>
          <w:rFonts w:asciiTheme="minorHAnsi" w:hAnsiTheme="minorHAnsi"/>
          <w:i w:val="0"/>
        </w:rPr>
        <w:t>e corsi</w:t>
      </w:r>
    </w:p>
    <w:p w:rsidR="00FB2910" w:rsidRPr="00E57718" w:rsidRDefault="00FB2910" w:rsidP="00FB2910">
      <w:pPr>
        <w:rPr>
          <w:rFonts w:asciiTheme="minorHAnsi" w:hAnsiTheme="minorHAnsi"/>
          <w:sz w:val="20"/>
          <w:szCs w:val="20"/>
        </w:rPr>
      </w:pPr>
    </w:p>
    <w:p w:rsidR="008952C9" w:rsidRDefault="008952C9" w:rsidP="00FB2910">
      <w:pPr>
        <w:pStyle w:val="Contenutotabella"/>
        <w:numPr>
          <w:ilvl w:val="0"/>
          <w:numId w:val="2"/>
        </w:numPr>
        <w:tabs>
          <w:tab w:val="left" w:pos="5768"/>
        </w:tabs>
        <w:spacing w:line="360" w:lineRule="auto"/>
        <w:ind w:left="709" w:hanging="567"/>
        <w:jc w:val="both"/>
        <w:rPr>
          <w:rFonts w:asciiTheme="minorHAnsi" w:hAnsiTheme="minorHAnsi"/>
          <w:sz w:val="20"/>
          <w:szCs w:val="20"/>
        </w:rPr>
      </w:pPr>
      <w:r>
        <w:rPr>
          <w:rFonts w:asciiTheme="minorHAnsi" w:hAnsiTheme="minorHAnsi"/>
          <w:sz w:val="20"/>
          <w:szCs w:val="20"/>
        </w:rPr>
        <w:t>Seminario di approfondimento sugli eventi sismici in Italia centrale, presso il liceo scientifico G.D. Cassini di Genova (maggio 2017). A cura di GSF Onlus, Beneficiari: 150 alunni delle classi V + 10 insegnanti</w:t>
      </w:r>
    </w:p>
    <w:p w:rsidR="00E75D8A" w:rsidRDefault="00E75D8A" w:rsidP="00FB2910">
      <w:pPr>
        <w:pStyle w:val="Contenutotabella"/>
        <w:numPr>
          <w:ilvl w:val="0"/>
          <w:numId w:val="2"/>
        </w:numPr>
        <w:tabs>
          <w:tab w:val="left" w:pos="5768"/>
        </w:tabs>
        <w:spacing w:line="360" w:lineRule="auto"/>
        <w:ind w:left="709" w:hanging="567"/>
        <w:jc w:val="both"/>
        <w:rPr>
          <w:rFonts w:asciiTheme="minorHAnsi" w:hAnsiTheme="minorHAnsi"/>
          <w:sz w:val="20"/>
          <w:szCs w:val="20"/>
        </w:rPr>
      </w:pPr>
      <w:r>
        <w:rPr>
          <w:rFonts w:asciiTheme="minorHAnsi" w:hAnsiTheme="minorHAnsi"/>
          <w:sz w:val="20"/>
          <w:szCs w:val="20"/>
        </w:rPr>
        <w:t>Incontro al Cinema Palazzo (Roma) sull'emergenza sismica in Centro I</w:t>
      </w:r>
      <w:r w:rsidR="00AB5C4F">
        <w:rPr>
          <w:rFonts w:asciiTheme="minorHAnsi" w:hAnsiTheme="minorHAnsi"/>
          <w:sz w:val="20"/>
          <w:szCs w:val="20"/>
        </w:rPr>
        <w:t>talia (aprile 2017).</w:t>
      </w:r>
    </w:p>
    <w:p w:rsidR="00AB5C4F" w:rsidRDefault="00E75D8A" w:rsidP="00E75D8A">
      <w:pPr>
        <w:pStyle w:val="Contenutotabella"/>
        <w:tabs>
          <w:tab w:val="left" w:pos="5768"/>
        </w:tabs>
        <w:spacing w:line="360" w:lineRule="auto"/>
        <w:ind w:left="709"/>
        <w:jc w:val="both"/>
        <w:rPr>
          <w:rFonts w:asciiTheme="minorHAnsi" w:hAnsiTheme="minorHAnsi"/>
          <w:sz w:val="20"/>
          <w:szCs w:val="20"/>
        </w:rPr>
      </w:pPr>
      <w:r>
        <w:rPr>
          <w:rFonts w:asciiTheme="minorHAnsi" w:hAnsiTheme="minorHAnsi"/>
          <w:sz w:val="20"/>
          <w:szCs w:val="20"/>
        </w:rPr>
        <w:t xml:space="preserve">Relatori: </w:t>
      </w:r>
      <w:r w:rsidR="00AB5C4F">
        <w:rPr>
          <w:rFonts w:asciiTheme="minorHAnsi" w:hAnsiTheme="minorHAnsi"/>
          <w:sz w:val="20"/>
          <w:szCs w:val="20"/>
        </w:rPr>
        <w:t>dott.</w:t>
      </w:r>
      <w:r>
        <w:rPr>
          <w:rFonts w:asciiTheme="minorHAnsi" w:hAnsiTheme="minorHAnsi"/>
          <w:sz w:val="20"/>
          <w:szCs w:val="20"/>
        </w:rPr>
        <w:t xml:space="preserve"> Doglioni</w:t>
      </w:r>
      <w:r w:rsidR="00AB5C4F">
        <w:rPr>
          <w:rFonts w:asciiTheme="minorHAnsi" w:hAnsiTheme="minorHAnsi"/>
          <w:sz w:val="20"/>
          <w:szCs w:val="20"/>
        </w:rPr>
        <w:t xml:space="preserve"> (presidente INGV)</w:t>
      </w:r>
      <w:r>
        <w:rPr>
          <w:rFonts w:asciiTheme="minorHAnsi" w:hAnsiTheme="minorHAnsi"/>
          <w:sz w:val="20"/>
          <w:szCs w:val="20"/>
        </w:rPr>
        <w:t xml:space="preserve">, </w:t>
      </w:r>
      <w:r w:rsidR="00AB5C4F">
        <w:rPr>
          <w:rFonts w:asciiTheme="minorHAnsi" w:hAnsiTheme="minorHAnsi"/>
          <w:sz w:val="20"/>
          <w:szCs w:val="20"/>
        </w:rPr>
        <w:t xml:space="preserve">dott. </w:t>
      </w:r>
      <w:r>
        <w:rPr>
          <w:rFonts w:asciiTheme="minorHAnsi" w:hAnsiTheme="minorHAnsi"/>
          <w:sz w:val="20"/>
          <w:szCs w:val="20"/>
        </w:rPr>
        <w:t>Campopiano</w:t>
      </w:r>
      <w:r w:rsidR="00AB5C4F">
        <w:rPr>
          <w:rFonts w:asciiTheme="minorHAnsi" w:hAnsiTheme="minorHAnsi"/>
          <w:sz w:val="20"/>
          <w:szCs w:val="20"/>
        </w:rPr>
        <w:t xml:space="preserve"> (Protezione Civile)</w:t>
      </w:r>
      <w:r>
        <w:rPr>
          <w:rFonts w:asciiTheme="minorHAnsi" w:hAnsiTheme="minorHAnsi"/>
          <w:sz w:val="20"/>
          <w:szCs w:val="20"/>
        </w:rPr>
        <w:t xml:space="preserve">, </w:t>
      </w:r>
      <w:r w:rsidR="00AB5C4F">
        <w:rPr>
          <w:rFonts w:asciiTheme="minorHAnsi" w:hAnsiTheme="minorHAnsi"/>
          <w:sz w:val="20"/>
          <w:szCs w:val="20"/>
        </w:rPr>
        <w:t xml:space="preserve">dott. </w:t>
      </w:r>
      <w:r>
        <w:rPr>
          <w:rFonts w:asciiTheme="minorHAnsi" w:hAnsiTheme="minorHAnsi"/>
          <w:sz w:val="20"/>
          <w:szCs w:val="20"/>
        </w:rPr>
        <w:t>De Marco</w:t>
      </w:r>
      <w:r w:rsidR="00AB5C4F">
        <w:rPr>
          <w:rFonts w:asciiTheme="minorHAnsi" w:hAnsiTheme="minorHAnsi"/>
          <w:sz w:val="20"/>
          <w:szCs w:val="20"/>
        </w:rPr>
        <w:t xml:space="preserve"> (ex direttore Servizio Sismico)</w:t>
      </w:r>
      <w:r>
        <w:rPr>
          <w:rFonts w:asciiTheme="minorHAnsi" w:hAnsiTheme="minorHAnsi"/>
          <w:sz w:val="20"/>
          <w:szCs w:val="20"/>
        </w:rPr>
        <w:t>. Moderatore: GSF Onlus. Numero partecipanti all'evento:</w:t>
      </w:r>
      <w:r w:rsidR="008C2CC3">
        <w:rPr>
          <w:rFonts w:asciiTheme="minorHAnsi" w:hAnsiTheme="minorHAnsi"/>
          <w:sz w:val="20"/>
          <w:szCs w:val="20"/>
        </w:rPr>
        <w:t xml:space="preserve"> 80 persone</w:t>
      </w:r>
    </w:p>
    <w:p w:rsidR="00AB5C4F" w:rsidRDefault="00AB5C4F" w:rsidP="00FB2910">
      <w:pPr>
        <w:pStyle w:val="Contenutotabella"/>
        <w:numPr>
          <w:ilvl w:val="0"/>
          <w:numId w:val="2"/>
        </w:numPr>
        <w:tabs>
          <w:tab w:val="left" w:pos="5768"/>
        </w:tabs>
        <w:spacing w:line="360" w:lineRule="auto"/>
        <w:ind w:left="709" w:hanging="567"/>
        <w:jc w:val="both"/>
        <w:rPr>
          <w:rFonts w:asciiTheme="minorHAnsi" w:hAnsiTheme="minorHAnsi"/>
          <w:sz w:val="20"/>
          <w:szCs w:val="20"/>
        </w:rPr>
      </w:pPr>
      <w:r>
        <w:rPr>
          <w:rFonts w:asciiTheme="minorHAnsi" w:hAnsiTheme="minorHAnsi"/>
          <w:sz w:val="20"/>
          <w:szCs w:val="20"/>
        </w:rPr>
        <w:t>Incontro, presso l'associazione ANPS - Roma, dal titolo "</w:t>
      </w:r>
      <w:r w:rsidRPr="00AB5C4F">
        <w:rPr>
          <w:rFonts w:asciiTheme="minorHAnsi" w:hAnsiTheme="minorHAnsi"/>
          <w:i/>
          <w:sz w:val="20"/>
          <w:szCs w:val="20"/>
        </w:rPr>
        <w:t>La Protezione Civile e la nuova frontiera di prevenzione dal rischio sismico</w:t>
      </w:r>
      <w:r>
        <w:rPr>
          <w:rFonts w:asciiTheme="minorHAnsi" w:hAnsiTheme="minorHAnsi"/>
          <w:sz w:val="20"/>
          <w:szCs w:val="20"/>
        </w:rPr>
        <w:t>"</w:t>
      </w:r>
      <w:r w:rsidR="003960DF">
        <w:rPr>
          <w:rFonts w:asciiTheme="minorHAnsi" w:hAnsiTheme="minorHAnsi"/>
          <w:sz w:val="20"/>
          <w:szCs w:val="20"/>
        </w:rPr>
        <w:t>, a cura di GSF Onlus e del Centro Studi CE.S.I.S.S., con la partecipazione della sezione toscana di Architetti Senza Frontiere Onlus e dell'ing. Boganini (Genio Civile Roma)</w:t>
      </w:r>
      <w:r w:rsidR="00F5380E">
        <w:rPr>
          <w:rFonts w:asciiTheme="minorHAnsi" w:hAnsiTheme="minorHAnsi"/>
          <w:sz w:val="20"/>
          <w:szCs w:val="20"/>
        </w:rPr>
        <w:t xml:space="preserve"> (gennaio 2017).</w:t>
      </w:r>
      <w:r w:rsidR="008C2CC3">
        <w:rPr>
          <w:rFonts w:asciiTheme="minorHAnsi" w:hAnsiTheme="minorHAnsi"/>
          <w:sz w:val="20"/>
          <w:szCs w:val="20"/>
        </w:rPr>
        <w:t xml:space="preserve"> Beneficiari: 70 volontari della Protezione Civile Lazio</w:t>
      </w:r>
    </w:p>
    <w:p w:rsidR="00AB5C4F" w:rsidRPr="008C2CC3" w:rsidRDefault="000458B7" w:rsidP="008C2CC3">
      <w:pPr>
        <w:pStyle w:val="Contenutotabella"/>
        <w:numPr>
          <w:ilvl w:val="0"/>
          <w:numId w:val="2"/>
        </w:numPr>
        <w:tabs>
          <w:tab w:val="left" w:pos="5768"/>
        </w:tabs>
        <w:spacing w:line="360" w:lineRule="auto"/>
        <w:ind w:left="709" w:hanging="567"/>
        <w:jc w:val="both"/>
        <w:rPr>
          <w:rFonts w:asciiTheme="minorHAnsi" w:hAnsiTheme="minorHAnsi"/>
          <w:sz w:val="20"/>
          <w:szCs w:val="20"/>
        </w:rPr>
      </w:pPr>
      <w:r>
        <w:rPr>
          <w:rFonts w:asciiTheme="minorHAnsi" w:hAnsiTheme="minorHAnsi"/>
          <w:sz w:val="20"/>
          <w:szCs w:val="20"/>
        </w:rPr>
        <w:t xml:space="preserve">Incontro </w:t>
      </w:r>
      <w:r w:rsidR="008C2CC3">
        <w:rPr>
          <w:rFonts w:asciiTheme="minorHAnsi" w:hAnsiTheme="minorHAnsi"/>
          <w:sz w:val="20"/>
          <w:szCs w:val="20"/>
        </w:rPr>
        <w:t>pubblico in</w:t>
      </w:r>
      <w:r>
        <w:rPr>
          <w:rFonts w:asciiTheme="minorHAnsi" w:hAnsiTheme="minorHAnsi"/>
          <w:sz w:val="20"/>
          <w:szCs w:val="20"/>
        </w:rPr>
        <w:t>formativo</w:t>
      </w:r>
      <w:r w:rsidR="008C2CC3">
        <w:rPr>
          <w:rFonts w:asciiTheme="minorHAnsi" w:hAnsiTheme="minorHAnsi"/>
          <w:sz w:val="20"/>
          <w:szCs w:val="20"/>
        </w:rPr>
        <w:t xml:space="preserve"> sul rischio sismico</w:t>
      </w:r>
      <w:r w:rsidR="00AB5C4F">
        <w:rPr>
          <w:rFonts w:asciiTheme="minorHAnsi" w:hAnsiTheme="minorHAnsi"/>
          <w:sz w:val="20"/>
          <w:szCs w:val="20"/>
        </w:rPr>
        <w:t xml:space="preserve"> </w:t>
      </w:r>
      <w:r w:rsidR="008C2CC3">
        <w:rPr>
          <w:rFonts w:asciiTheme="minorHAnsi" w:hAnsiTheme="minorHAnsi"/>
          <w:sz w:val="20"/>
          <w:szCs w:val="20"/>
        </w:rPr>
        <w:t>con i cittadini di</w:t>
      </w:r>
      <w:r>
        <w:rPr>
          <w:rFonts w:asciiTheme="minorHAnsi" w:hAnsiTheme="minorHAnsi"/>
          <w:sz w:val="20"/>
          <w:szCs w:val="20"/>
        </w:rPr>
        <w:t xml:space="preserve"> Rieti</w:t>
      </w:r>
      <w:r w:rsidR="00AB5C4F">
        <w:rPr>
          <w:rFonts w:asciiTheme="minorHAnsi" w:hAnsiTheme="minorHAnsi"/>
          <w:sz w:val="20"/>
          <w:szCs w:val="20"/>
        </w:rPr>
        <w:t xml:space="preserve">, </w:t>
      </w:r>
      <w:r w:rsidR="008C2CC3">
        <w:rPr>
          <w:rFonts w:asciiTheme="minorHAnsi" w:hAnsiTheme="minorHAnsi"/>
          <w:sz w:val="20"/>
          <w:szCs w:val="20"/>
        </w:rPr>
        <w:t>presso la Sala Convegni di Rieti, in collaborazione con il Centro Studi CESISS (novembre 2016). Numero partecipanti: 350 persone</w:t>
      </w:r>
    </w:p>
    <w:p w:rsidR="00CD6351" w:rsidRDefault="00FB2910" w:rsidP="00FB2910">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lastRenderedPageBreak/>
        <w:t xml:space="preserve">Corso di idrogeologia applicata allo studio del flusso e trasporto degli inquinanti in falda all'Università di Arequipa - Perù (2015). </w:t>
      </w:r>
      <w:r w:rsidR="003960DF" w:rsidRPr="00E12C1B">
        <w:rPr>
          <w:rFonts w:asciiTheme="minorHAnsi" w:hAnsiTheme="minorHAnsi"/>
          <w:sz w:val="20"/>
          <w:szCs w:val="20"/>
        </w:rPr>
        <w:t>Teoria</w:t>
      </w:r>
      <w:r w:rsidRPr="00E12C1B">
        <w:rPr>
          <w:rFonts w:asciiTheme="minorHAnsi" w:hAnsiTheme="minorHAnsi"/>
          <w:sz w:val="20"/>
          <w:szCs w:val="20"/>
        </w:rPr>
        <w:t xml:space="preserve"> e pratica dell'utilizzo del software di modeling MUDFLOW. </w:t>
      </w:r>
    </w:p>
    <w:p w:rsidR="00FB2910" w:rsidRPr="00E12C1B" w:rsidRDefault="00FB2910" w:rsidP="00CD6351">
      <w:pPr>
        <w:pStyle w:val="Contenutotabella"/>
        <w:tabs>
          <w:tab w:val="left" w:pos="5768"/>
        </w:tabs>
        <w:spacing w:line="360" w:lineRule="auto"/>
        <w:ind w:left="709"/>
        <w:jc w:val="both"/>
        <w:rPr>
          <w:rFonts w:asciiTheme="minorHAnsi" w:hAnsiTheme="minorHAnsi"/>
          <w:sz w:val="20"/>
          <w:szCs w:val="20"/>
        </w:rPr>
      </w:pPr>
      <w:r w:rsidRPr="00E12C1B">
        <w:rPr>
          <w:rFonts w:asciiTheme="minorHAnsi" w:hAnsiTheme="minorHAnsi"/>
          <w:sz w:val="20"/>
          <w:szCs w:val="20"/>
        </w:rPr>
        <w:t>In collaborazione con l'Università di Alcala (Spagna). Corso organizzato e in parte finanziato dall'Università di Arequipa (Perù).</w:t>
      </w:r>
      <w:r w:rsidRPr="00E12C1B">
        <w:rPr>
          <w:rFonts w:asciiTheme="minorHAnsi" w:hAnsiTheme="minorHAnsi"/>
        </w:rPr>
        <w:t> </w:t>
      </w:r>
    </w:p>
    <w:p w:rsidR="00344F6C" w:rsidRPr="00E12C1B" w:rsidRDefault="00A9258F" w:rsidP="00A9258F">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Presentazione orale: “</w:t>
      </w:r>
      <w:r w:rsidRPr="00372AFA">
        <w:rPr>
          <w:rFonts w:asciiTheme="minorHAnsi" w:hAnsiTheme="minorHAnsi"/>
          <w:i/>
          <w:sz w:val="20"/>
          <w:szCs w:val="20"/>
        </w:rPr>
        <w:t>Progetto Terra più Sicura: i rischi geologici e la loro prevenzione spiegati agli studenti delle scuole secondarie di primo grado</w:t>
      </w:r>
      <w:r w:rsidRPr="00E12C1B">
        <w:rPr>
          <w:rFonts w:asciiTheme="minorHAnsi" w:hAnsiTheme="minorHAnsi"/>
          <w:sz w:val="20"/>
          <w:szCs w:val="20"/>
        </w:rPr>
        <w:t>”. (2014) Caporaletti M., Costantini L., Lesti C., Federici I., Dell’Acqua D., Caciagli M.  IV Convegno Nazionale Società Geologica Italia – Sez. giovani, Roma 19-21 giugno 2014</w:t>
      </w:r>
      <w:r w:rsidR="00FB2910" w:rsidRPr="00E12C1B">
        <w:rPr>
          <w:rFonts w:asciiTheme="minorHAnsi" w:hAnsiTheme="minorHAnsi"/>
          <w:sz w:val="20"/>
          <w:szCs w:val="20"/>
        </w:rPr>
        <w:t>.</w:t>
      </w:r>
    </w:p>
    <w:p w:rsidR="00372AFA" w:rsidRDefault="00344F6C" w:rsidP="00E77331">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Presentazione orale: </w:t>
      </w:r>
      <w:r w:rsidR="00A9258F" w:rsidRPr="00E12C1B">
        <w:rPr>
          <w:rFonts w:asciiTheme="minorHAnsi" w:hAnsiTheme="minorHAnsi"/>
          <w:sz w:val="20"/>
          <w:szCs w:val="20"/>
        </w:rPr>
        <w:t>“</w:t>
      </w:r>
      <w:r w:rsidR="00E77331" w:rsidRPr="00372AFA">
        <w:rPr>
          <w:rFonts w:asciiTheme="minorHAnsi" w:hAnsiTheme="minorHAnsi"/>
          <w:i/>
          <w:sz w:val="20"/>
          <w:szCs w:val="20"/>
        </w:rPr>
        <w:t>Progetto Capace - El Salvador. Prima di una miniera: tutela ambientale, pianificazione territoriale e rapporto con le comunità locali</w:t>
      </w:r>
      <w:r w:rsidR="00A9258F" w:rsidRPr="00E12C1B">
        <w:rPr>
          <w:rFonts w:asciiTheme="minorHAnsi" w:hAnsiTheme="minorHAnsi"/>
          <w:sz w:val="20"/>
          <w:szCs w:val="20"/>
        </w:rPr>
        <w:t>” (2014)</w:t>
      </w:r>
      <w:r w:rsidR="00E77331" w:rsidRPr="00E12C1B">
        <w:rPr>
          <w:rFonts w:asciiTheme="minorHAnsi" w:hAnsiTheme="minorHAnsi"/>
          <w:sz w:val="20"/>
          <w:szCs w:val="20"/>
        </w:rPr>
        <w:t xml:space="preserve"> </w:t>
      </w:r>
      <w:r w:rsidRPr="00E12C1B">
        <w:rPr>
          <w:rFonts w:asciiTheme="minorHAnsi" w:hAnsiTheme="minorHAnsi"/>
          <w:sz w:val="20"/>
          <w:szCs w:val="20"/>
        </w:rPr>
        <w:t>Lesti. C. , Costantini L. , Vella S., Coscione G., Offeddu F</w:t>
      </w:r>
      <w:r w:rsidR="00A9258F" w:rsidRPr="00E12C1B">
        <w:rPr>
          <w:rFonts w:asciiTheme="minorHAnsi" w:hAnsiTheme="minorHAnsi"/>
          <w:sz w:val="20"/>
          <w:szCs w:val="20"/>
        </w:rPr>
        <w:t xml:space="preserve"> </w:t>
      </w:r>
    </w:p>
    <w:p w:rsidR="00E77331" w:rsidRPr="00E12C1B" w:rsidRDefault="00A9258F" w:rsidP="00372AFA">
      <w:pPr>
        <w:pStyle w:val="Contenutotabella"/>
        <w:tabs>
          <w:tab w:val="left" w:pos="5768"/>
        </w:tabs>
        <w:spacing w:line="360" w:lineRule="auto"/>
        <w:ind w:left="709"/>
        <w:jc w:val="both"/>
        <w:rPr>
          <w:rFonts w:asciiTheme="minorHAnsi" w:hAnsiTheme="minorHAnsi"/>
          <w:sz w:val="20"/>
          <w:szCs w:val="20"/>
        </w:rPr>
      </w:pPr>
      <w:r w:rsidRPr="00372AFA">
        <w:rPr>
          <w:rFonts w:asciiTheme="minorHAnsi" w:hAnsiTheme="minorHAnsi"/>
          <w:sz w:val="20"/>
          <w:szCs w:val="20"/>
        </w:rPr>
        <w:t>IV Convegno Nazionale Società Geologica Italia – Sez. giovani, Roma 19-21 giugno 2014</w:t>
      </w:r>
      <w:r w:rsidR="00FB2910" w:rsidRPr="00372AFA">
        <w:rPr>
          <w:rFonts w:asciiTheme="minorHAnsi" w:hAnsiTheme="minorHAnsi"/>
          <w:sz w:val="20"/>
          <w:szCs w:val="20"/>
        </w:rPr>
        <w:t>.</w:t>
      </w:r>
    </w:p>
    <w:p w:rsidR="00DE31A3" w:rsidRPr="00E12C1B" w:rsidRDefault="00A9258F" w:rsidP="00FB2910">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P</w:t>
      </w:r>
      <w:r w:rsidR="00DE31A3" w:rsidRPr="00E12C1B">
        <w:rPr>
          <w:rFonts w:asciiTheme="minorHAnsi" w:hAnsiTheme="minorHAnsi"/>
          <w:sz w:val="20"/>
          <w:szCs w:val="20"/>
        </w:rPr>
        <w:t>resentazione</w:t>
      </w:r>
      <w:r w:rsidRPr="00E12C1B">
        <w:rPr>
          <w:rFonts w:asciiTheme="minorHAnsi" w:hAnsiTheme="minorHAnsi"/>
          <w:sz w:val="20"/>
          <w:szCs w:val="20"/>
        </w:rPr>
        <w:t xml:space="preserve"> orale</w:t>
      </w:r>
      <w:r w:rsidR="00DE31A3" w:rsidRPr="00E12C1B">
        <w:rPr>
          <w:rFonts w:asciiTheme="minorHAnsi" w:hAnsiTheme="minorHAnsi"/>
          <w:sz w:val="20"/>
          <w:szCs w:val="20"/>
        </w:rPr>
        <w:t xml:space="preserve"> “</w:t>
      </w:r>
      <w:r w:rsidR="00DE31A3" w:rsidRPr="00372AFA">
        <w:rPr>
          <w:rFonts w:asciiTheme="minorHAnsi" w:hAnsiTheme="minorHAnsi"/>
          <w:i/>
          <w:sz w:val="20"/>
          <w:szCs w:val="20"/>
        </w:rPr>
        <w:t>Accesso all'acqua e Società civile Il supporto alle comunità locali nella protezione e gestione delle risorse idriche</w:t>
      </w:r>
      <w:r w:rsidR="00DE31A3" w:rsidRPr="00E12C1B">
        <w:rPr>
          <w:rFonts w:asciiTheme="minorHAnsi" w:hAnsiTheme="minorHAnsi"/>
          <w:sz w:val="20"/>
          <w:szCs w:val="20"/>
        </w:rPr>
        <w:t>” (2011) Forum Nazionale sull’Acqua “Fino all’Ultima Goccia” dell’Ordine Nazionale dei Geologi.</w:t>
      </w:r>
    </w:p>
    <w:p w:rsidR="00DE31A3" w:rsidRPr="00E12C1B" w:rsidRDefault="002445C9" w:rsidP="002445C9">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P</w:t>
      </w:r>
      <w:r w:rsidR="00DE31A3" w:rsidRPr="00E12C1B">
        <w:rPr>
          <w:rFonts w:asciiTheme="minorHAnsi" w:hAnsiTheme="minorHAnsi"/>
          <w:sz w:val="20"/>
          <w:szCs w:val="20"/>
        </w:rPr>
        <w:t>resentazione “</w:t>
      </w:r>
      <w:r w:rsidR="00DE31A3" w:rsidRPr="00372AFA">
        <w:rPr>
          <w:rFonts w:asciiTheme="minorHAnsi" w:hAnsiTheme="minorHAnsi"/>
          <w:i/>
          <w:sz w:val="20"/>
          <w:szCs w:val="20"/>
        </w:rPr>
        <w:t>Cosa c’è s</w:t>
      </w:r>
      <w:r w:rsidRPr="00372AFA">
        <w:rPr>
          <w:rFonts w:asciiTheme="minorHAnsi" w:hAnsiTheme="minorHAnsi"/>
          <w:i/>
          <w:sz w:val="20"/>
          <w:szCs w:val="20"/>
        </w:rPr>
        <w:t>otto? – La Geologia di Vitinia</w:t>
      </w:r>
      <w:r w:rsidRPr="00E12C1B">
        <w:rPr>
          <w:rFonts w:asciiTheme="minorHAnsi" w:hAnsiTheme="minorHAnsi"/>
          <w:sz w:val="20"/>
          <w:szCs w:val="20"/>
        </w:rPr>
        <w:t xml:space="preserve">” (2011) </w:t>
      </w:r>
      <w:r w:rsidR="00DE31A3" w:rsidRPr="00E12C1B">
        <w:rPr>
          <w:rFonts w:asciiTheme="minorHAnsi" w:hAnsiTheme="minorHAnsi"/>
          <w:sz w:val="20"/>
          <w:szCs w:val="20"/>
        </w:rPr>
        <w:t xml:space="preserve">Convegno “Quattro passi tra storia e natura – L’area Militare di Vitinia “Ex Deposito Carburanti” organizzato dall’Associazione Viviamo Vitinia per la trasformazione in parco pubblico l’estesa area militare che confina con il centro abitato. </w:t>
      </w:r>
    </w:p>
    <w:p w:rsidR="00DE31A3" w:rsidRPr="00E12C1B" w:rsidRDefault="00DE31A3"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Poster “</w:t>
      </w:r>
      <w:r w:rsidRPr="00372AFA">
        <w:rPr>
          <w:rFonts w:asciiTheme="minorHAnsi" w:hAnsiTheme="minorHAnsi"/>
          <w:i/>
          <w:sz w:val="20"/>
          <w:szCs w:val="20"/>
        </w:rPr>
        <w:t>La geologia a servizio dell’etica</w:t>
      </w:r>
      <w:r w:rsidRPr="00E12C1B">
        <w:rPr>
          <w:rFonts w:asciiTheme="minorHAnsi" w:hAnsiTheme="minorHAnsi"/>
          <w:sz w:val="20"/>
          <w:szCs w:val="20"/>
        </w:rPr>
        <w:t xml:space="preserve">” </w:t>
      </w:r>
      <w:r w:rsidR="002445C9" w:rsidRPr="00E12C1B">
        <w:rPr>
          <w:rFonts w:asciiTheme="minorHAnsi" w:hAnsiTheme="minorHAnsi"/>
          <w:sz w:val="20"/>
          <w:szCs w:val="20"/>
        </w:rPr>
        <w:t xml:space="preserve">(2010) </w:t>
      </w:r>
      <w:r w:rsidRPr="00E12C1B">
        <w:rPr>
          <w:rFonts w:asciiTheme="minorHAnsi" w:hAnsiTheme="minorHAnsi"/>
          <w:sz w:val="20"/>
          <w:szCs w:val="20"/>
        </w:rPr>
        <w:t>II° Convegno Nazionale della Società Geologica Italiana, Sez Giovani</w:t>
      </w:r>
      <w:r w:rsidR="002445C9" w:rsidRPr="00E12C1B">
        <w:rPr>
          <w:rFonts w:asciiTheme="minorHAnsi" w:hAnsiTheme="minorHAnsi"/>
          <w:sz w:val="20"/>
          <w:szCs w:val="20"/>
        </w:rPr>
        <w:t>. Napoli</w:t>
      </w:r>
      <w:r w:rsidRPr="00E12C1B">
        <w:rPr>
          <w:rFonts w:asciiTheme="minorHAnsi" w:hAnsiTheme="minorHAnsi"/>
          <w:sz w:val="20"/>
          <w:szCs w:val="20"/>
        </w:rPr>
        <w:t>.</w:t>
      </w:r>
    </w:p>
    <w:p w:rsidR="00DE31A3" w:rsidRPr="00E12C1B" w:rsidRDefault="00DE31A3"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Seminario sull’analisi del rischio geomorfologico e presentazione dei risultati del progetto FORGEO: Facoltà di Geologia dell’Università RomaTre.</w:t>
      </w:r>
      <w:r w:rsidR="002445C9" w:rsidRPr="00E12C1B">
        <w:rPr>
          <w:rFonts w:asciiTheme="minorHAnsi" w:hAnsiTheme="minorHAnsi"/>
          <w:sz w:val="20"/>
          <w:szCs w:val="20"/>
        </w:rPr>
        <w:t xml:space="preserve"> (2010)</w:t>
      </w:r>
    </w:p>
    <w:p w:rsidR="00DE31A3" w:rsidRPr="00E12C1B" w:rsidRDefault="002445C9"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P</w:t>
      </w:r>
      <w:r w:rsidR="00DE31A3" w:rsidRPr="00E12C1B">
        <w:rPr>
          <w:rFonts w:asciiTheme="minorHAnsi" w:hAnsiTheme="minorHAnsi"/>
          <w:sz w:val="20"/>
          <w:szCs w:val="20"/>
        </w:rPr>
        <w:t>resentazione orale “</w:t>
      </w:r>
      <w:r w:rsidR="00DE31A3" w:rsidRPr="00372AFA">
        <w:rPr>
          <w:rFonts w:asciiTheme="minorHAnsi" w:hAnsiTheme="minorHAnsi"/>
          <w:i/>
          <w:sz w:val="20"/>
          <w:szCs w:val="20"/>
        </w:rPr>
        <w:t xml:space="preserve">Rischi naturali, gestione del territorio e sviluppo sostenibile: l’esperienza del progetto FORGEO – Perù. </w:t>
      </w:r>
      <w:r w:rsidR="00372AFA" w:rsidRPr="00372AFA">
        <w:rPr>
          <w:rFonts w:asciiTheme="minorHAnsi" w:hAnsiTheme="minorHAnsi"/>
          <w:i/>
          <w:sz w:val="20"/>
          <w:szCs w:val="20"/>
        </w:rPr>
        <w:t>(2009)</w:t>
      </w:r>
      <w:r w:rsidR="00DE31A3" w:rsidRPr="00E12C1B">
        <w:rPr>
          <w:rFonts w:asciiTheme="minorHAnsi" w:hAnsiTheme="minorHAnsi"/>
          <w:sz w:val="20"/>
          <w:szCs w:val="20"/>
        </w:rPr>
        <w:t>”</w:t>
      </w:r>
      <w:r w:rsidR="00372AFA">
        <w:rPr>
          <w:rFonts w:asciiTheme="minorHAnsi" w:hAnsiTheme="minorHAnsi"/>
          <w:sz w:val="20"/>
          <w:szCs w:val="20"/>
        </w:rPr>
        <w:t xml:space="preserve"> </w:t>
      </w:r>
      <w:r w:rsidR="00DE31A3" w:rsidRPr="00E12C1B">
        <w:rPr>
          <w:rFonts w:asciiTheme="minorHAnsi" w:hAnsiTheme="minorHAnsi"/>
          <w:sz w:val="20"/>
          <w:szCs w:val="20"/>
        </w:rPr>
        <w:t xml:space="preserve">XVI Workshop Internazionale "Cultura, Salute, Migrazioni" </w:t>
      </w:r>
      <w:r w:rsidR="00DE31A3" w:rsidRPr="00E12C1B">
        <w:rPr>
          <w:rFonts w:asciiTheme="minorHAnsi" w:hAnsiTheme="minorHAnsi"/>
          <w:i/>
          <w:sz w:val="20"/>
          <w:szCs w:val="20"/>
        </w:rPr>
        <w:t>2nd Consensus Conference</w:t>
      </w:r>
      <w:r w:rsidR="00DE31A3" w:rsidRPr="00E12C1B">
        <w:rPr>
          <w:rFonts w:asciiTheme="minorHAnsi" w:hAnsiTheme="minorHAnsi"/>
          <w:sz w:val="20"/>
          <w:szCs w:val="20"/>
        </w:rPr>
        <w:t xml:space="preserve"> su Salute, Povertà e Sviluppo "</w:t>
      </w:r>
      <w:r w:rsidR="00DE31A3" w:rsidRPr="00372AFA">
        <w:rPr>
          <w:rFonts w:asciiTheme="minorHAnsi" w:hAnsiTheme="minorHAnsi"/>
          <w:i/>
          <w:sz w:val="20"/>
          <w:szCs w:val="20"/>
        </w:rPr>
        <w:t>Ripensare lo sviluppo</w:t>
      </w:r>
      <w:r w:rsidR="00DE31A3" w:rsidRPr="00E12C1B">
        <w:rPr>
          <w:rFonts w:asciiTheme="minorHAnsi" w:hAnsiTheme="minorHAnsi"/>
          <w:sz w:val="20"/>
          <w:szCs w:val="20"/>
        </w:rPr>
        <w:t>". CNR, Consiglio Nazionale delle Ricerche.</w:t>
      </w:r>
    </w:p>
    <w:p w:rsidR="00DE31A3" w:rsidRPr="00E12C1B" w:rsidRDefault="00DE31A3"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Presentazione dei risultati del progetto FORGEO: Centro di Ricerche ENEA della Casaccia.</w:t>
      </w:r>
      <w:r w:rsidR="002445C9" w:rsidRPr="00E12C1B">
        <w:rPr>
          <w:rFonts w:asciiTheme="minorHAnsi" w:hAnsiTheme="minorHAnsi"/>
          <w:sz w:val="20"/>
          <w:szCs w:val="20"/>
        </w:rPr>
        <w:t xml:space="preserve"> (2009)</w:t>
      </w:r>
      <w:r w:rsidR="00887589" w:rsidRPr="00E12C1B">
        <w:rPr>
          <w:rFonts w:asciiTheme="minorHAnsi" w:hAnsiTheme="minorHAnsi"/>
          <w:sz w:val="20"/>
          <w:szCs w:val="20"/>
        </w:rPr>
        <w:t>.</w:t>
      </w:r>
    </w:p>
    <w:p w:rsidR="00887589" w:rsidRPr="00E12C1B" w:rsidRDefault="00372AFA" w:rsidP="00887589">
      <w:pPr>
        <w:pStyle w:val="Contenutotabella"/>
        <w:numPr>
          <w:ilvl w:val="0"/>
          <w:numId w:val="2"/>
        </w:numPr>
        <w:tabs>
          <w:tab w:val="left" w:pos="5768"/>
        </w:tabs>
        <w:spacing w:line="360" w:lineRule="auto"/>
        <w:ind w:left="709" w:hanging="567"/>
        <w:jc w:val="both"/>
        <w:rPr>
          <w:rFonts w:asciiTheme="minorHAnsi" w:hAnsiTheme="minorHAnsi"/>
          <w:sz w:val="20"/>
          <w:szCs w:val="20"/>
        </w:rPr>
      </w:pPr>
      <w:r>
        <w:rPr>
          <w:rFonts w:asciiTheme="minorHAnsi" w:hAnsiTheme="minorHAnsi"/>
          <w:sz w:val="20"/>
          <w:szCs w:val="20"/>
        </w:rPr>
        <w:t>Tavola rotonda "</w:t>
      </w:r>
      <w:r w:rsidR="00887589" w:rsidRPr="00E12C1B">
        <w:rPr>
          <w:rFonts w:asciiTheme="minorHAnsi" w:hAnsiTheme="minorHAnsi"/>
          <w:sz w:val="20"/>
          <w:szCs w:val="20"/>
        </w:rPr>
        <w:t>Coope</w:t>
      </w:r>
      <w:r>
        <w:rPr>
          <w:rFonts w:asciiTheme="minorHAnsi" w:hAnsiTheme="minorHAnsi"/>
          <w:sz w:val="20"/>
          <w:szCs w:val="20"/>
        </w:rPr>
        <w:t>rare con Cuba: quali obiettivi?"</w:t>
      </w:r>
      <w:r w:rsidR="00887589" w:rsidRPr="00E12C1B">
        <w:rPr>
          <w:rFonts w:asciiTheme="minorHAnsi" w:hAnsiTheme="minorHAnsi"/>
          <w:sz w:val="20"/>
          <w:szCs w:val="20"/>
        </w:rPr>
        <w:t>. (2009) Presentazione dei progetti 'San Jose’ de la Tali’ e 'La Leonor' (Cuba). Presso Casale Podere Rosa, Roma.</w:t>
      </w:r>
    </w:p>
    <w:p w:rsidR="00DE31A3" w:rsidRPr="00E12C1B" w:rsidRDefault="00DE31A3"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Presentazione dei risultati del progetto FORGEO: Facoltà di Geologia dell’Università RomaTre.</w:t>
      </w:r>
      <w:r w:rsidR="002445C9" w:rsidRPr="00E12C1B">
        <w:rPr>
          <w:rFonts w:asciiTheme="minorHAnsi" w:hAnsiTheme="minorHAnsi"/>
          <w:sz w:val="20"/>
          <w:szCs w:val="20"/>
        </w:rPr>
        <w:t xml:space="preserve"> (2009)</w:t>
      </w:r>
      <w:r w:rsidR="00887589" w:rsidRPr="00E12C1B">
        <w:rPr>
          <w:rFonts w:asciiTheme="minorHAnsi" w:hAnsiTheme="minorHAnsi"/>
          <w:sz w:val="20"/>
          <w:szCs w:val="20"/>
        </w:rPr>
        <w:t>.</w:t>
      </w:r>
    </w:p>
    <w:p w:rsidR="00DE31A3" w:rsidRPr="00E12C1B" w:rsidRDefault="002445C9"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C</w:t>
      </w:r>
      <w:r w:rsidR="00DE31A3" w:rsidRPr="00E12C1B">
        <w:rPr>
          <w:rFonts w:asciiTheme="minorHAnsi" w:hAnsiTheme="minorHAnsi"/>
          <w:sz w:val="20"/>
          <w:szCs w:val="20"/>
        </w:rPr>
        <w:t>onvegno di presentazione del progetto Forgeo presso la Sala d</w:t>
      </w:r>
      <w:r w:rsidRPr="00E12C1B">
        <w:rPr>
          <w:rFonts w:asciiTheme="minorHAnsi" w:hAnsiTheme="minorHAnsi"/>
          <w:sz w:val="20"/>
          <w:szCs w:val="20"/>
        </w:rPr>
        <w:t>el Carroccio del Comune di Roma (2009)</w:t>
      </w:r>
    </w:p>
    <w:p w:rsidR="00DE31A3" w:rsidRPr="00E12C1B" w:rsidRDefault="002445C9"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S</w:t>
      </w:r>
      <w:r w:rsidR="00DE31A3" w:rsidRPr="00E12C1B">
        <w:rPr>
          <w:rFonts w:asciiTheme="minorHAnsi" w:hAnsiTheme="minorHAnsi"/>
          <w:sz w:val="20"/>
          <w:szCs w:val="20"/>
        </w:rPr>
        <w:t>eminario “Dalla Terra all’Uomo un unico legame: l’acqua, bene comune di tutte le creature”</w:t>
      </w:r>
      <w:r w:rsidRPr="00E12C1B">
        <w:rPr>
          <w:rFonts w:asciiTheme="minorHAnsi" w:hAnsiTheme="minorHAnsi"/>
          <w:sz w:val="20"/>
          <w:szCs w:val="20"/>
        </w:rPr>
        <w:t xml:space="preserve"> (2007)</w:t>
      </w:r>
      <w:r w:rsidR="00DE31A3" w:rsidRPr="00E12C1B">
        <w:rPr>
          <w:rFonts w:asciiTheme="minorHAnsi" w:hAnsiTheme="minorHAnsi"/>
          <w:sz w:val="20"/>
          <w:szCs w:val="20"/>
        </w:rPr>
        <w:t xml:space="preserve"> tenutosi presso Università Cattolica del Sacro Cuore di Roma Facoltà di Medicina e Chirurgia, intervento d’introduzione all’Idrogeologia dal titolo “</w:t>
      </w:r>
      <w:r w:rsidR="00DE31A3" w:rsidRPr="00372AFA">
        <w:rPr>
          <w:rFonts w:asciiTheme="minorHAnsi" w:hAnsiTheme="minorHAnsi"/>
          <w:i/>
          <w:sz w:val="20"/>
          <w:szCs w:val="20"/>
        </w:rPr>
        <w:t>Il pianeta azzurro? Dalla Terra sgorga la vita esauribile</w:t>
      </w:r>
      <w:r w:rsidR="00DE31A3" w:rsidRPr="00E12C1B">
        <w:rPr>
          <w:rFonts w:asciiTheme="minorHAnsi" w:hAnsiTheme="minorHAnsi"/>
          <w:sz w:val="20"/>
          <w:szCs w:val="20"/>
        </w:rPr>
        <w:t xml:space="preserve">”; </w:t>
      </w:r>
    </w:p>
    <w:p w:rsidR="00DE31A3" w:rsidRPr="00E12C1B" w:rsidRDefault="002445C9"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C</w:t>
      </w:r>
      <w:r w:rsidR="00DE31A3" w:rsidRPr="00E12C1B">
        <w:rPr>
          <w:rFonts w:asciiTheme="minorHAnsi" w:hAnsiTheme="minorHAnsi"/>
          <w:sz w:val="20"/>
          <w:szCs w:val="20"/>
        </w:rPr>
        <w:t>onvegno “Terra. Acqu</w:t>
      </w:r>
      <w:r w:rsidRPr="00E12C1B">
        <w:rPr>
          <w:rFonts w:asciiTheme="minorHAnsi" w:hAnsiTheme="minorHAnsi"/>
          <w:sz w:val="20"/>
          <w:szCs w:val="20"/>
        </w:rPr>
        <w:t>a. Riflessioni sui Beni Comuni”</w:t>
      </w:r>
      <w:r w:rsidR="00DE31A3" w:rsidRPr="00E12C1B">
        <w:rPr>
          <w:rFonts w:asciiTheme="minorHAnsi" w:hAnsiTheme="minorHAnsi"/>
          <w:sz w:val="20"/>
          <w:szCs w:val="20"/>
        </w:rPr>
        <w:t xml:space="preserve"> </w:t>
      </w:r>
      <w:r w:rsidRPr="00E12C1B">
        <w:rPr>
          <w:rFonts w:asciiTheme="minorHAnsi" w:hAnsiTheme="minorHAnsi"/>
          <w:sz w:val="20"/>
          <w:szCs w:val="20"/>
        </w:rPr>
        <w:t xml:space="preserve">(2007) </w:t>
      </w:r>
      <w:r w:rsidR="00DE31A3" w:rsidRPr="00E12C1B">
        <w:rPr>
          <w:rFonts w:asciiTheme="minorHAnsi" w:hAnsiTheme="minorHAnsi"/>
          <w:sz w:val="20"/>
          <w:szCs w:val="20"/>
        </w:rPr>
        <w:t xml:space="preserve">tenutosi presso l’Aula Magna del Liceo Scientifico G. B. Morgagni. Intervento sulla proposta di legge d’iniziativa popolare “Principi per la tutela, il governo e la gestione pubblica delle acque e disposizioni per la ripubblicizzazione del servizio idrico”. </w:t>
      </w:r>
    </w:p>
    <w:p w:rsidR="002445C9" w:rsidRPr="00E12C1B" w:rsidRDefault="002445C9" w:rsidP="002445C9">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"Le Ninfee Di Meadows" (2004) scenari e prospettive delle crisi globali del terzo millennio- tre giorni di incontri dibattiti, cultura, spettacoli al Centro di Cultura Ecologica, Casale Alba3-Le Vaccherie, Parco di Aguzzano; </w:t>
      </w:r>
    </w:p>
    <w:p w:rsidR="002445C9" w:rsidRPr="00E12C1B" w:rsidRDefault="002445C9" w:rsidP="002445C9">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lastRenderedPageBreak/>
        <w:t>Convegno “La festa è finita: vie d’uscita dall’economia del petrolio”</w:t>
      </w:r>
      <w:r w:rsidR="00A34DA9" w:rsidRPr="00E12C1B">
        <w:rPr>
          <w:rFonts w:asciiTheme="minorHAnsi" w:hAnsiTheme="minorHAnsi"/>
          <w:sz w:val="20"/>
          <w:szCs w:val="20"/>
        </w:rPr>
        <w:t xml:space="preserve"> (2004)</w:t>
      </w:r>
      <w:r w:rsidRPr="00E12C1B">
        <w:rPr>
          <w:rFonts w:asciiTheme="minorHAnsi" w:hAnsiTheme="minorHAnsi"/>
          <w:sz w:val="20"/>
          <w:szCs w:val="20"/>
        </w:rPr>
        <w:t xml:space="preserve"> presso il Casale Alba nel Parco di Aguzzano di Roma in collaborazione con il Forum Permanente Energia di Roma. </w:t>
      </w:r>
    </w:p>
    <w:p w:rsidR="00A937DF" w:rsidRPr="00F5380E" w:rsidRDefault="00A937DF" w:rsidP="00DE31A3">
      <w:pPr>
        <w:rPr>
          <w:rFonts w:asciiTheme="minorHAnsi" w:hAnsiTheme="minorHAnsi"/>
          <w:sz w:val="20"/>
          <w:szCs w:val="20"/>
        </w:rPr>
      </w:pPr>
    </w:p>
    <w:p w:rsidR="00257ADC" w:rsidRPr="00E12C1B" w:rsidRDefault="00257ADC" w:rsidP="003F06C4">
      <w:pPr>
        <w:pStyle w:val="Titolo2"/>
        <w:tabs>
          <w:tab w:val="clear" w:pos="1512"/>
          <w:tab w:val="num" w:pos="709"/>
        </w:tabs>
        <w:ind w:left="1276" w:hanging="661"/>
        <w:rPr>
          <w:rFonts w:asciiTheme="minorHAnsi" w:hAnsiTheme="minorHAnsi"/>
          <w:i w:val="0"/>
        </w:rPr>
      </w:pPr>
      <w:bookmarkStart w:id="5" w:name="_Toc451974574"/>
      <w:r w:rsidRPr="00E12C1B">
        <w:rPr>
          <w:rFonts w:asciiTheme="minorHAnsi" w:hAnsiTheme="minorHAnsi"/>
          <w:i w:val="0"/>
        </w:rPr>
        <w:t>Visite guidate</w:t>
      </w:r>
      <w:r w:rsidR="002445C9" w:rsidRPr="00E12C1B">
        <w:rPr>
          <w:rFonts w:asciiTheme="minorHAnsi" w:hAnsiTheme="minorHAnsi"/>
          <w:i w:val="0"/>
        </w:rPr>
        <w:t>,</w:t>
      </w:r>
      <w:r w:rsidR="00DE31A3" w:rsidRPr="00E12C1B">
        <w:rPr>
          <w:rFonts w:asciiTheme="minorHAnsi" w:hAnsiTheme="minorHAnsi"/>
          <w:i w:val="0"/>
        </w:rPr>
        <w:t xml:space="preserve"> mostre</w:t>
      </w:r>
      <w:r w:rsidR="003F06C4" w:rsidRPr="00E12C1B">
        <w:rPr>
          <w:rFonts w:asciiTheme="minorHAnsi" w:hAnsiTheme="minorHAnsi"/>
          <w:i w:val="0"/>
        </w:rPr>
        <w:t xml:space="preserve"> e</w:t>
      </w:r>
      <w:r w:rsidR="00DE31A3" w:rsidRPr="00E12C1B">
        <w:rPr>
          <w:rFonts w:asciiTheme="minorHAnsi" w:hAnsiTheme="minorHAnsi"/>
          <w:i w:val="0"/>
        </w:rPr>
        <w:t xml:space="preserve"> laboratori</w:t>
      </w:r>
      <w:bookmarkEnd w:id="5"/>
    </w:p>
    <w:p w:rsidR="003F06C4" w:rsidRPr="00E57718" w:rsidRDefault="003F06C4" w:rsidP="003F06C4">
      <w:pPr>
        <w:rPr>
          <w:rFonts w:asciiTheme="minorHAnsi" w:hAnsiTheme="minorHAnsi"/>
          <w:sz w:val="20"/>
          <w:szCs w:val="20"/>
        </w:rPr>
      </w:pPr>
    </w:p>
    <w:p w:rsidR="0015262E" w:rsidRPr="0015262E" w:rsidRDefault="0015262E" w:rsidP="005E0D98">
      <w:pPr>
        <w:pStyle w:val="Contenutotabella"/>
        <w:numPr>
          <w:ilvl w:val="0"/>
          <w:numId w:val="2"/>
        </w:numPr>
        <w:tabs>
          <w:tab w:val="left" w:pos="5768"/>
        </w:tabs>
        <w:spacing w:line="360" w:lineRule="auto"/>
        <w:ind w:left="709"/>
        <w:jc w:val="both"/>
        <w:rPr>
          <w:rFonts w:asciiTheme="minorHAnsi" w:hAnsiTheme="minorHAnsi"/>
          <w:sz w:val="20"/>
          <w:szCs w:val="20"/>
        </w:rPr>
      </w:pPr>
      <w:r w:rsidRPr="0015262E">
        <w:rPr>
          <w:rFonts w:asciiTheme="minorHAnsi" w:hAnsiTheme="minorHAnsi"/>
          <w:b/>
          <w:sz w:val="20"/>
          <w:szCs w:val="20"/>
        </w:rPr>
        <w:t>Uomini e territorio tra El Salvador e la Bolivia</w:t>
      </w:r>
      <w:r>
        <w:rPr>
          <w:rFonts w:asciiTheme="minorHAnsi" w:hAnsiTheme="minorHAnsi"/>
          <w:sz w:val="20"/>
          <w:szCs w:val="20"/>
        </w:rPr>
        <w:t>: evento di sensibilizzazione presso il locale Kowalski di Genova (dicembre 2016). Numero totale partecipanti: 20</w:t>
      </w:r>
    </w:p>
    <w:p w:rsidR="006201FB" w:rsidRDefault="00546B6C" w:rsidP="005E0D98">
      <w:pPr>
        <w:pStyle w:val="Contenutotabella"/>
        <w:numPr>
          <w:ilvl w:val="0"/>
          <w:numId w:val="2"/>
        </w:numPr>
        <w:tabs>
          <w:tab w:val="left" w:pos="5768"/>
        </w:tabs>
        <w:spacing w:line="360" w:lineRule="auto"/>
        <w:ind w:left="709"/>
        <w:jc w:val="both"/>
        <w:rPr>
          <w:rFonts w:asciiTheme="minorHAnsi" w:hAnsiTheme="minorHAnsi"/>
          <w:sz w:val="20"/>
          <w:szCs w:val="20"/>
        </w:rPr>
      </w:pPr>
      <w:r w:rsidRPr="00546B6C">
        <w:rPr>
          <w:rFonts w:asciiTheme="minorHAnsi" w:hAnsiTheme="minorHAnsi"/>
          <w:b/>
          <w:sz w:val="20"/>
          <w:szCs w:val="20"/>
        </w:rPr>
        <w:t>Escursioni in Liguria</w:t>
      </w:r>
      <w:r>
        <w:rPr>
          <w:rFonts w:asciiTheme="minorHAnsi" w:hAnsiTheme="minorHAnsi"/>
          <w:sz w:val="20"/>
          <w:szCs w:val="20"/>
        </w:rPr>
        <w:t>: v</w:t>
      </w:r>
      <w:r w:rsidR="006201FB">
        <w:rPr>
          <w:rFonts w:asciiTheme="minorHAnsi" w:hAnsiTheme="minorHAnsi"/>
          <w:sz w:val="20"/>
          <w:szCs w:val="20"/>
        </w:rPr>
        <w:t>isita gu</w:t>
      </w:r>
      <w:r>
        <w:rPr>
          <w:rFonts w:asciiTheme="minorHAnsi" w:hAnsiTheme="minorHAnsi"/>
          <w:sz w:val="20"/>
          <w:szCs w:val="20"/>
        </w:rPr>
        <w:t>idata alle cave del Monte Gazzo -</w:t>
      </w:r>
      <w:r w:rsidR="006201FB">
        <w:rPr>
          <w:rFonts w:asciiTheme="minorHAnsi" w:hAnsiTheme="minorHAnsi"/>
          <w:sz w:val="20"/>
          <w:szCs w:val="20"/>
        </w:rPr>
        <w:t xml:space="preserve"> Genova (</w:t>
      </w:r>
      <w:r>
        <w:rPr>
          <w:rFonts w:asciiTheme="minorHAnsi" w:hAnsiTheme="minorHAnsi"/>
          <w:sz w:val="20"/>
          <w:szCs w:val="20"/>
        </w:rPr>
        <w:t xml:space="preserve">ottobre </w:t>
      </w:r>
      <w:r w:rsidR="006201FB">
        <w:rPr>
          <w:rFonts w:asciiTheme="minorHAnsi" w:hAnsiTheme="minorHAnsi"/>
          <w:sz w:val="20"/>
          <w:szCs w:val="20"/>
        </w:rPr>
        <w:t>2016)</w:t>
      </w:r>
      <w:r>
        <w:rPr>
          <w:rFonts w:asciiTheme="minorHAnsi" w:hAnsiTheme="minorHAnsi"/>
          <w:sz w:val="20"/>
          <w:szCs w:val="20"/>
        </w:rPr>
        <w:t xml:space="preserve">; escursione a Celle Ligure (novembre 2016); visita guidata all'acquedotto storico di Genova (dicembre 2016); escursione ai laghetti di Nervi (febbraio 2017). Numero totale partecipanti: 50; </w:t>
      </w:r>
    </w:p>
    <w:p w:rsidR="005C3D91" w:rsidRDefault="00FB2910" w:rsidP="005E0D98">
      <w:pPr>
        <w:pStyle w:val="Contenutotabella"/>
        <w:numPr>
          <w:ilvl w:val="0"/>
          <w:numId w:val="2"/>
        </w:numPr>
        <w:tabs>
          <w:tab w:val="left" w:pos="5768"/>
        </w:tabs>
        <w:spacing w:line="360" w:lineRule="auto"/>
        <w:ind w:left="709"/>
        <w:jc w:val="both"/>
        <w:rPr>
          <w:rFonts w:asciiTheme="minorHAnsi" w:hAnsiTheme="minorHAnsi"/>
          <w:sz w:val="20"/>
          <w:szCs w:val="20"/>
        </w:rPr>
      </w:pPr>
      <w:r w:rsidRPr="00E12C1B">
        <w:rPr>
          <w:rFonts w:asciiTheme="minorHAnsi" w:hAnsiTheme="minorHAnsi"/>
          <w:b/>
          <w:sz w:val="20"/>
          <w:szCs w:val="20"/>
        </w:rPr>
        <w:t>“</w:t>
      </w:r>
      <w:r w:rsidR="00F950B7" w:rsidRPr="00E12C1B">
        <w:rPr>
          <w:rFonts w:asciiTheme="minorHAnsi" w:hAnsiTheme="minorHAnsi"/>
          <w:b/>
          <w:sz w:val="20"/>
          <w:szCs w:val="20"/>
        </w:rPr>
        <w:t>Belli si Diventa</w:t>
      </w:r>
      <w:r w:rsidRPr="00E12C1B">
        <w:rPr>
          <w:rFonts w:asciiTheme="minorHAnsi" w:hAnsiTheme="minorHAnsi"/>
          <w:b/>
          <w:sz w:val="20"/>
          <w:szCs w:val="20"/>
        </w:rPr>
        <w:t>”</w:t>
      </w:r>
      <w:r w:rsidR="00F950B7" w:rsidRPr="00E12C1B">
        <w:rPr>
          <w:rFonts w:asciiTheme="minorHAnsi" w:hAnsiTheme="minorHAnsi"/>
          <w:sz w:val="20"/>
          <w:szCs w:val="20"/>
        </w:rPr>
        <w:t xml:space="preserve"> </w:t>
      </w:r>
      <w:r w:rsidRPr="00E12C1B">
        <w:rPr>
          <w:rFonts w:asciiTheme="minorHAnsi" w:hAnsiTheme="minorHAnsi"/>
          <w:sz w:val="20"/>
          <w:szCs w:val="20"/>
        </w:rPr>
        <w:t xml:space="preserve">- </w:t>
      </w:r>
      <w:r w:rsidR="00257ADC" w:rsidRPr="00E12C1B">
        <w:rPr>
          <w:rFonts w:asciiTheme="minorHAnsi" w:hAnsiTheme="minorHAnsi"/>
          <w:sz w:val="20"/>
          <w:szCs w:val="20"/>
        </w:rPr>
        <w:t xml:space="preserve">Festival della </w:t>
      </w:r>
      <w:r w:rsidR="005E0D98" w:rsidRPr="00E12C1B">
        <w:rPr>
          <w:rFonts w:asciiTheme="minorHAnsi" w:hAnsiTheme="minorHAnsi"/>
          <w:sz w:val="20"/>
          <w:szCs w:val="20"/>
        </w:rPr>
        <w:t>S</w:t>
      </w:r>
      <w:r w:rsidR="00257ADC" w:rsidRPr="00E12C1B">
        <w:rPr>
          <w:rFonts w:asciiTheme="minorHAnsi" w:hAnsiTheme="minorHAnsi"/>
          <w:sz w:val="20"/>
          <w:szCs w:val="20"/>
        </w:rPr>
        <w:t>cienza</w:t>
      </w:r>
      <w:r w:rsidR="005E0D98" w:rsidRPr="00E12C1B">
        <w:rPr>
          <w:rFonts w:asciiTheme="minorHAnsi" w:hAnsiTheme="minorHAnsi"/>
          <w:sz w:val="20"/>
          <w:szCs w:val="20"/>
        </w:rPr>
        <w:t xml:space="preserve"> di Genova</w:t>
      </w:r>
      <w:r w:rsidR="00F950B7" w:rsidRPr="00E12C1B">
        <w:rPr>
          <w:rFonts w:asciiTheme="minorHAnsi" w:hAnsiTheme="minorHAnsi"/>
          <w:sz w:val="20"/>
          <w:szCs w:val="20"/>
        </w:rPr>
        <w:t xml:space="preserve"> (2013)</w:t>
      </w:r>
      <w:r w:rsidR="005C3D91">
        <w:rPr>
          <w:rFonts w:asciiTheme="minorHAnsi" w:hAnsiTheme="minorHAnsi"/>
          <w:sz w:val="20"/>
          <w:szCs w:val="20"/>
        </w:rPr>
        <w:t xml:space="preserve">: allestimento mostra </w:t>
      </w:r>
      <w:r w:rsidR="005E0D98" w:rsidRPr="00E12C1B">
        <w:rPr>
          <w:rFonts w:asciiTheme="minorHAnsi" w:hAnsiTheme="minorHAnsi"/>
          <w:sz w:val="20"/>
          <w:szCs w:val="20"/>
        </w:rPr>
        <w:t xml:space="preserve">e laboratori </w:t>
      </w:r>
      <w:r w:rsidR="005C3D91">
        <w:rPr>
          <w:rFonts w:asciiTheme="minorHAnsi" w:hAnsiTheme="minorHAnsi"/>
          <w:sz w:val="20"/>
          <w:szCs w:val="20"/>
        </w:rPr>
        <w:t xml:space="preserve">didattici </w:t>
      </w:r>
      <w:r w:rsidR="005E0D98" w:rsidRPr="00E12C1B">
        <w:rPr>
          <w:rFonts w:asciiTheme="minorHAnsi" w:hAnsiTheme="minorHAnsi"/>
          <w:sz w:val="20"/>
          <w:szCs w:val="20"/>
        </w:rPr>
        <w:t>dal titolo:</w:t>
      </w:r>
      <w:r w:rsidR="00F950B7" w:rsidRPr="00E12C1B">
        <w:rPr>
          <w:rFonts w:asciiTheme="minorHAnsi" w:hAnsiTheme="minorHAnsi"/>
          <w:sz w:val="20"/>
          <w:szCs w:val="20"/>
        </w:rPr>
        <w:t xml:space="preserve"> </w:t>
      </w:r>
      <w:r w:rsidR="005E0D98" w:rsidRPr="005C3D91">
        <w:rPr>
          <w:rFonts w:asciiTheme="minorHAnsi" w:hAnsiTheme="minorHAnsi"/>
          <w:i/>
          <w:sz w:val="20"/>
          <w:szCs w:val="20"/>
        </w:rPr>
        <w:t>Estetica ed etica del paesaggio</w:t>
      </w:r>
      <w:r w:rsidR="005E0D98" w:rsidRPr="00E12C1B">
        <w:rPr>
          <w:rFonts w:asciiTheme="minorHAnsi" w:hAnsiTheme="minorHAnsi"/>
          <w:sz w:val="20"/>
          <w:szCs w:val="20"/>
        </w:rPr>
        <w:t xml:space="preserve">: una nuova cura di bellezza per il territorio. </w:t>
      </w:r>
    </w:p>
    <w:p w:rsidR="00372AFA" w:rsidRDefault="005E0D98" w:rsidP="005C3D91">
      <w:pPr>
        <w:pStyle w:val="Contenutotabella"/>
        <w:tabs>
          <w:tab w:val="left" w:pos="5768"/>
        </w:tabs>
        <w:spacing w:line="360" w:lineRule="auto"/>
        <w:ind w:left="709"/>
        <w:jc w:val="both"/>
        <w:rPr>
          <w:rFonts w:asciiTheme="minorHAnsi" w:hAnsiTheme="minorHAnsi"/>
          <w:sz w:val="20"/>
          <w:szCs w:val="20"/>
        </w:rPr>
      </w:pPr>
      <w:r w:rsidRPr="00E12C1B">
        <w:rPr>
          <w:rFonts w:asciiTheme="minorHAnsi" w:hAnsiTheme="minorHAnsi"/>
          <w:sz w:val="20"/>
          <w:szCs w:val="20"/>
        </w:rPr>
        <w:t xml:space="preserve">Il percorso accompagna i visitatori lungo un cammino di conoscenza del territorio ligure, fra il problema del dissesto idrogeologico e le tecniche di ingegneria naturalistica e di architettura paesaggistica utilizzate per il ripristino ambientale. </w:t>
      </w:r>
      <w:r w:rsidR="006A6A49" w:rsidRPr="00E12C1B">
        <w:rPr>
          <w:rFonts w:asciiTheme="minorHAnsi" w:hAnsiTheme="minorHAnsi"/>
          <w:sz w:val="20"/>
          <w:szCs w:val="20"/>
        </w:rPr>
        <w:t xml:space="preserve">Presso il Museo di Storia Naturale “G. Doria” di Genova.  </w:t>
      </w:r>
    </w:p>
    <w:p w:rsidR="00257ADC" w:rsidRPr="00E12C1B" w:rsidRDefault="005E0D98" w:rsidP="00372AFA">
      <w:pPr>
        <w:pStyle w:val="Contenutotabella"/>
        <w:tabs>
          <w:tab w:val="left" w:pos="5768"/>
        </w:tabs>
        <w:spacing w:line="360" w:lineRule="auto"/>
        <w:ind w:left="709"/>
        <w:jc w:val="both"/>
        <w:rPr>
          <w:rFonts w:asciiTheme="minorHAnsi" w:hAnsiTheme="minorHAnsi"/>
          <w:sz w:val="20"/>
          <w:szCs w:val="20"/>
        </w:rPr>
      </w:pPr>
      <w:r w:rsidRPr="00E12C1B">
        <w:rPr>
          <w:rFonts w:asciiTheme="minorHAnsi" w:hAnsiTheme="minorHAnsi"/>
          <w:sz w:val="20"/>
          <w:szCs w:val="20"/>
        </w:rPr>
        <w:t xml:space="preserve">In collaborazione con: </w:t>
      </w:r>
      <w:r w:rsidR="007227BF" w:rsidRPr="00E12C1B">
        <w:rPr>
          <w:rFonts w:asciiTheme="minorHAnsi" w:hAnsiTheme="minorHAnsi"/>
          <w:sz w:val="20"/>
          <w:szCs w:val="20"/>
        </w:rPr>
        <w:t>CNR - Istituto di Scienze Marine</w:t>
      </w:r>
      <w:r w:rsidR="00F950B7" w:rsidRPr="00E12C1B">
        <w:rPr>
          <w:rFonts w:asciiTheme="minorHAnsi" w:hAnsiTheme="minorHAnsi"/>
          <w:sz w:val="20"/>
          <w:szCs w:val="20"/>
        </w:rPr>
        <w:t>, ARPAL</w:t>
      </w:r>
      <w:r w:rsidR="00887589" w:rsidRPr="00E12C1B">
        <w:rPr>
          <w:rFonts w:asciiTheme="minorHAnsi" w:hAnsiTheme="minorHAnsi"/>
          <w:sz w:val="20"/>
          <w:szCs w:val="20"/>
        </w:rPr>
        <w:t xml:space="preserve"> -</w:t>
      </w:r>
      <w:r w:rsidR="007227BF" w:rsidRPr="00E12C1B">
        <w:rPr>
          <w:rFonts w:asciiTheme="minorHAnsi" w:hAnsiTheme="minorHAnsi"/>
          <w:sz w:val="20"/>
          <w:szCs w:val="20"/>
        </w:rPr>
        <w:t xml:space="preserve"> Agenzia Regionale </w:t>
      </w:r>
      <w:r w:rsidR="00887589" w:rsidRPr="00E12C1B">
        <w:rPr>
          <w:rFonts w:asciiTheme="minorHAnsi" w:hAnsiTheme="minorHAnsi"/>
          <w:sz w:val="20"/>
          <w:szCs w:val="20"/>
        </w:rPr>
        <w:t>per la protezione dell'ambiente</w:t>
      </w:r>
      <w:r w:rsidR="00F950B7" w:rsidRPr="00E12C1B">
        <w:rPr>
          <w:rFonts w:asciiTheme="minorHAnsi" w:hAnsiTheme="minorHAnsi"/>
          <w:sz w:val="20"/>
          <w:szCs w:val="20"/>
        </w:rPr>
        <w:t>, Agrisophia</w:t>
      </w:r>
      <w:r w:rsidR="007227BF" w:rsidRPr="00E12C1B">
        <w:rPr>
          <w:rFonts w:asciiTheme="minorHAnsi" w:hAnsiTheme="minorHAnsi"/>
          <w:sz w:val="20"/>
          <w:szCs w:val="20"/>
        </w:rPr>
        <w:t xml:space="preserve"> Progetti. </w:t>
      </w:r>
      <w:r w:rsidRPr="00E12C1B">
        <w:rPr>
          <w:rFonts w:asciiTheme="minorHAnsi" w:hAnsiTheme="minorHAnsi"/>
          <w:sz w:val="20"/>
          <w:szCs w:val="20"/>
        </w:rPr>
        <w:t>Finanziamento</w:t>
      </w:r>
      <w:r w:rsidR="00887589" w:rsidRPr="00E12C1B">
        <w:rPr>
          <w:rFonts w:asciiTheme="minorHAnsi" w:hAnsiTheme="minorHAnsi"/>
          <w:sz w:val="20"/>
          <w:szCs w:val="20"/>
        </w:rPr>
        <w:t>:</w:t>
      </w:r>
      <w:r w:rsidRPr="00E12C1B">
        <w:rPr>
          <w:rFonts w:asciiTheme="minorHAnsi" w:hAnsiTheme="minorHAnsi"/>
          <w:sz w:val="20"/>
          <w:szCs w:val="20"/>
        </w:rPr>
        <w:t xml:space="preserve"> Associazione Festival </w:t>
      </w:r>
      <w:r w:rsidR="007227BF" w:rsidRPr="00E12C1B">
        <w:rPr>
          <w:rFonts w:asciiTheme="minorHAnsi" w:hAnsiTheme="minorHAnsi"/>
          <w:sz w:val="20"/>
          <w:szCs w:val="20"/>
        </w:rPr>
        <w:t>della Scienza 2013</w:t>
      </w:r>
    </w:p>
    <w:p w:rsidR="006A6A49" w:rsidRPr="008325E6" w:rsidRDefault="00FB2910" w:rsidP="00BF2395">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b/>
          <w:sz w:val="20"/>
          <w:szCs w:val="20"/>
        </w:rPr>
        <w:t>“</w:t>
      </w:r>
      <w:r w:rsidR="006A6A49" w:rsidRPr="00E12C1B">
        <w:rPr>
          <w:rFonts w:asciiTheme="minorHAnsi" w:hAnsiTheme="minorHAnsi"/>
          <w:b/>
          <w:sz w:val="20"/>
          <w:szCs w:val="20"/>
        </w:rPr>
        <w:t>Immagini chi può!</w:t>
      </w:r>
      <w:r w:rsidRPr="00E12C1B">
        <w:rPr>
          <w:rFonts w:asciiTheme="minorHAnsi" w:hAnsiTheme="minorHAnsi"/>
          <w:b/>
          <w:sz w:val="20"/>
          <w:szCs w:val="20"/>
        </w:rPr>
        <w:t>” -</w:t>
      </w:r>
      <w:r w:rsidR="006A6A49" w:rsidRPr="00E12C1B">
        <w:rPr>
          <w:rFonts w:asciiTheme="minorHAnsi" w:hAnsiTheme="minorHAnsi"/>
          <w:sz w:val="20"/>
          <w:szCs w:val="20"/>
        </w:rPr>
        <w:t xml:space="preserve"> Festival della Scienza di Genova (201</w:t>
      </w:r>
      <w:r w:rsidR="007227BF" w:rsidRPr="00E12C1B">
        <w:rPr>
          <w:rFonts w:asciiTheme="minorHAnsi" w:hAnsiTheme="minorHAnsi"/>
          <w:sz w:val="20"/>
          <w:szCs w:val="20"/>
        </w:rPr>
        <w:t>2</w:t>
      </w:r>
      <w:r w:rsidR="006A6A49" w:rsidRPr="00E12C1B">
        <w:rPr>
          <w:rFonts w:asciiTheme="minorHAnsi" w:hAnsiTheme="minorHAnsi"/>
          <w:sz w:val="20"/>
          <w:szCs w:val="20"/>
        </w:rPr>
        <w:t xml:space="preserve">): allestimento mostra, visite guidate e laboratori dal titolo: Ricerca, sostenibilità e governance. Dall’immaginazione alla prassi, attraverso la ricerca scientifica: i problemi ambientali sono contestualizzati e affrontati insieme. Nei laboratori, si sperimenta l’approccio alla governance di “Prendiamoci cura del pianeta!” a partire da tematiche di ricerca attuali sull’ambiente sviluppate all’interno del CNR. </w:t>
      </w:r>
      <w:r w:rsidR="008325E6">
        <w:rPr>
          <w:rFonts w:asciiTheme="minorHAnsi" w:hAnsiTheme="minorHAnsi"/>
          <w:sz w:val="20"/>
          <w:szCs w:val="20"/>
        </w:rPr>
        <w:t xml:space="preserve"> </w:t>
      </w:r>
      <w:r w:rsidR="006A6A49" w:rsidRPr="008325E6">
        <w:rPr>
          <w:rFonts w:asciiTheme="minorHAnsi" w:hAnsiTheme="minorHAnsi"/>
          <w:sz w:val="20"/>
          <w:szCs w:val="20"/>
        </w:rPr>
        <w:t>Presso il Museo di Storia Naturale “G. Doria” di Genova A cura di CNR - Istituto di Scienze Marine, CNR - Istituto di Scienze dell’Atmosfera e del Clima, CNR - Istituto di Biometeorologia</w:t>
      </w:r>
      <w:r w:rsidR="007227BF" w:rsidRPr="008325E6">
        <w:rPr>
          <w:rFonts w:asciiTheme="minorHAnsi" w:hAnsiTheme="minorHAnsi"/>
          <w:sz w:val="20"/>
          <w:szCs w:val="20"/>
        </w:rPr>
        <w:t>.</w:t>
      </w:r>
      <w:r w:rsidR="006A6A49" w:rsidRPr="008325E6">
        <w:rPr>
          <w:rFonts w:asciiTheme="minorHAnsi" w:hAnsiTheme="minorHAnsi"/>
          <w:sz w:val="20"/>
          <w:szCs w:val="20"/>
        </w:rPr>
        <w:t xml:space="preserve"> </w:t>
      </w:r>
      <w:r w:rsidR="007227BF" w:rsidRPr="008325E6">
        <w:rPr>
          <w:rFonts w:asciiTheme="minorHAnsi" w:hAnsiTheme="minorHAnsi"/>
          <w:sz w:val="20"/>
          <w:szCs w:val="20"/>
        </w:rPr>
        <w:t>Finanziamento</w:t>
      </w:r>
      <w:r w:rsidRPr="008325E6">
        <w:rPr>
          <w:rFonts w:asciiTheme="minorHAnsi" w:hAnsiTheme="minorHAnsi"/>
          <w:sz w:val="20"/>
          <w:szCs w:val="20"/>
        </w:rPr>
        <w:t>:</w:t>
      </w:r>
      <w:r w:rsidR="007227BF" w:rsidRPr="008325E6">
        <w:rPr>
          <w:rFonts w:asciiTheme="minorHAnsi" w:hAnsiTheme="minorHAnsi"/>
          <w:sz w:val="20"/>
          <w:szCs w:val="20"/>
        </w:rPr>
        <w:t xml:space="preserve"> Associazione Festival della Scienza 2012.</w:t>
      </w:r>
    </w:p>
    <w:p w:rsidR="007227BF" w:rsidRPr="00E12C1B" w:rsidRDefault="007227BF" w:rsidP="007227BF">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V</w:t>
      </w:r>
      <w:r w:rsidR="00486FCE" w:rsidRPr="00E12C1B">
        <w:rPr>
          <w:rFonts w:asciiTheme="minorHAnsi" w:hAnsiTheme="minorHAnsi"/>
          <w:sz w:val="20"/>
          <w:szCs w:val="20"/>
        </w:rPr>
        <w:t>isita guidata Selva del Lamone</w:t>
      </w:r>
      <w:r w:rsidR="003D1372">
        <w:rPr>
          <w:rFonts w:asciiTheme="minorHAnsi" w:hAnsiTheme="minorHAnsi"/>
          <w:sz w:val="20"/>
          <w:szCs w:val="20"/>
        </w:rPr>
        <w:t>, Viterbo</w:t>
      </w:r>
      <w:r w:rsidRPr="00E12C1B">
        <w:rPr>
          <w:rFonts w:asciiTheme="minorHAnsi" w:hAnsiTheme="minorHAnsi"/>
          <w:sz w:val="20"/>
          <w:szCs w:val="20"/>
        </w:rPr>
        <w:t xml:space="preserve"> (2012)</w:t>
      </w:r>
      <w:r w:rsidR="00FB2910" w:rsidRPr="00E12C1B">
        <w:rPr>
          <w:rFonts w:asciiTheme="minorHAnsi" w:hAnsiTheme="minorHAnsi"/>
          <w:sz w:val="20"/>
          <w:szCs w:val="20"/>
        </w:rPr>
        <w:t>.</w:t>
      </w:r>
    </w:p>
    <w:p w:rsidR="002C4FB7" w:rsidRPr="00E12C1B" w:rsidRDefault="007227BF" w:rsidP="007227BF">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Seminario</w:t>
      </w:r>
      <w:r w:rsidR="002C4FB7" w:rsidRPr="00E12C1B">
        <w:rPr>
          <w:rFonts w:asciiTheme="minorHAnsi" w:hAnsiTheme="minorHAnsi"/>
          <w:sz w:val="20"/>
          <w:szCs w:val="20"/>
        </w:rPr>
        <w:t xml:space="preserve"> </w:t>
      </w:r>
      <w:r w:rsidRPr="00E12C1B">
        <w:rPr>
          <w:rFonts w:asciiTheme="minorHAnsi" w:hAnsiTheme="minorHAnsi"/>
          <w:sz w:val="20"/>
          <w:szCs w:val="20"/>
        </w:rPr>
        <w:t>“</w:t>
      </w:r>
      <w:r w:rsidRPr="00BF2395">
        <w:rPr>
          <w:rFonts w:asciiTheme="minorHAnsi" w:hAnsiTheme="minorHAnsi"/>
          <w:i/>
          <w:sz w:val="20"/>
          <w:szCs w:val="20"/>
        </w:rPr>
        <w:t>Acqua: la Risorsa, la Gestione</w:t>
      </w:r>
      <w:r w:rsidRPr="00E12C1B">
        <w:rPr>
          <w:rFonts w:asciiTheme="minorHAnsi" w:hAnsiTheme="minorHAnsi"/>
          <w:sz w:val="20"/>
          <w:szCs w:val="20"/>
        </w:rPr>
        <w:t xml:space="preserve">” (2011) </w:t>
      </w:r>
      <w:r w:rsidR="002C4FB7" w:rsidRPr="00E12C1B">
        <w:rPr>
          <w:rFonts w:asciiTheme="minorHAnsi" w:hAnsiTheme="minorHAnsi"/>
          <w:sz w:val="20"/>
          <w:szCs w:val="20"/>
        </w:rPr>
        <w:t xml:space="preserve">presso la scuola Di Donato di Roma </w:t>
      </w:r>
      <w:r w:rsidRPr="00E12C1B">
        <w:rPr>
          <w:rFonts w:asciiTheme="minorHAnsi" w:hAnsiTheme="minorHAnsi"/>
          <w:sz w:val="20"/>
          <w:szCs w:val="20"/>
        </w:rPr>
        <w:t xml:space="preserve">sugli </w:t>
      </w:r>
      <w:r w:rsidR="002C4FB7" w:rsidRPr="00E12C1B">
        <w:rPr>
          <w:rFonts w:asciiTheme="minorHAnsi" w:hAnsiTheme="minorHAnsi"/>
          <w:sz w:val="20"/>
          <w:szCs w:val="20"/>
        </w:rPr>
        <w:t>aspetti naturali del ciclo dell'acqua e della sua gestione.</w:t>
      </w:r>
      <w:r w:rsidRPr="00E12C1B">
        <w:rPr>
          <w:rFonts w:asciiTheme="minorHAnsi" w:hAnsiTheme="minorHAnsi"/>
          <w:sz w:val="20"/>
          <w:szCs w:val="20"/>
        </w:rPr>
        <w:t xml:space="preserve"> </w:t>
      </w:r>
    </w:p>
    <w:p w:rsidR="0058740C" w:rsidRPr="00E12C1B" w:rsidRDefault="007227BF" w:rsidP="0058740C">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V</w:t>
      </w:r>
      <w:r w:rsidR="0058740C" w:rsidRPr="00E12C1B">
        <w:rPr>
          <w:rFonts w:asciiTheme="minorHAnsi" w:hAnsiTheme="minorHAnsi"/>
          <w:sz w:val="20"/>
          <w:szCs w:val="20"/>
        </w:rPr>
        <w:t>isita guidata "</w:t>
      </w:r>
      <w:r w:rsidR="0058740C" w:rsidRPr="00BF2395">
        <w:rPr>
          <w:rFonts w:asciiTheme="minorHAnsi" w:hAnsiTheme="minorHAnsi"/>
          <w:i/>
          <w:sz w:val="20"/>
          <w:szCs w:val="20"/>
        </w:rPr>
        <w:t>San Lorenzo: gli ultimi due milioni di anni</w:t>
      </w:r>
      <w:r w:rsidR="0058740C" w:rsidRPr="00E12C1B">
        <w:rPr>
          <w:rFonts w:asciiTheme="minorHAnsi" w:hAnsiTheme="minorHAnsi"/>
          <w:sz w:val="20"/>
          <w:szCs w:val="20"/>
        </w:rPr>
        <w:t xml:space="preserve">" </w:t>
      </w:r>
      <w:r w:rsidRPr="00E12C1B">
        <w:rPr>
          <w:rFonts w:asciiTheme="minorHAnsi" w:hAnsiTheme="minorHAnsi"/>
          <w:sz w:val="20"/>
          <w:szCs w:val="20"/>
        </w:rPr>
        <w:t xml:space="preserve">(2011) </w:t>
      </w:r>
      <w:r w:rsidR="0058740C" w:rsidRPr="00E12C1B">
        <w:rPr>
          <w:rFonts w:asciiTheme="minorHAnsi" w:hAnsiTheme="minorHAnsi"/>
          <w:sz w:val="20"/>
          <w:szCs w:val="20"/>
        </w:rPr>
        <w:t>Archeologia, Geologia e Urbanistica del quartiere di San Lorenzo a Roma.</w:t>
      </w:r>
      <w:r w:rsidRPr="00E12C1B">
        <w:rPr>
          <w:rFonts w:asciiTheme="minorHAnsi" w:hAnsiTheme="minorHAnsi"/>
          <w:sz w:val="20"/>
          <w:szCs w:val="20"/>
        </w:rPr>
        <w:t xml:space="preserve"> </w:t>
      </w:r>
    </w:p>
    <w:p w:rsidR="007227BF" w:rsidRPr="00E12C1B" w:rsidRDefault="00546B6C" w:rsidP="007227BF">
      <w:pPr>
        <w:pStyle w:val="Contenutotabella"/>
        <w:numPr>
          <w:ilvl w:val="0"/>
          <w:numId w:val="2"/>
        </w:numPr>
        <w:tabs>
          <w:tab w:val="left" w:pos="5768"/>
        </w:tabs>
        <w:spacing w:line="360" w:lineRule="auto"/>
        <w:ind w:left="709" w:hanging="567"/>
        <w:jc w:val="both"/>
        <w:rPr>
          <w:rFonts w:asciiTheme="minorHAnsi" w:hAnsiTheme="minorHAnsi"/>
          <w:sz w:val="20"/>
          <w:szCs w:val="20"/>
        </w:rPr>
      </w:pPr>
      <w:r>
        <w:rPr>
          <w:rFonts w:asciiTheme="minorHAnsi" w:hAnsiTheme="minorHAnsi"/>
          <w:sz w:val="20"/>
          <w:szCs w:val="20"/>
        </w:rPr>
        <w:t>"</w:t>
      </w:r>
      <w:r w:rsidRPr="00546B6C">
        <w:rPr>
          <w:rFonts w:asciiTheme="minorHAnsi" w:hAnsiTheme="minorHAnsi"/>
          <w:i/>
          <w:sz w:val="20"/>
          <w:szCs w:val="20"/>
        </w:rPr>
        <w:t>Camminando sulle pietre di Roma</w:t>
      </w:r>
      <w:r>
        <w:rPr>
          <w:rFonts w:asciiTheme="minorHAnsi" w:hAnsiTheme="minorHAnsi"/>
          <w:sz w:val="20"/>
          <w:szCs w:val="20"/>
        </w:rPr>
        <w:t xml:space="preserve">" </w:t>
      </w:r>
      <w:r w:rsidR="007227BF" w:rsidRPr="00E12C1B">
        <w:rPr>
          <w:rFonts w:asciiTheme="minorHAnsi" w:hAnsiTheme="minorHAnsi"/>
          <w:sz w:val="20"/>
          <w:szCs w:val="20"/>
        </w:rPr>
        <w:t xml:space="preserve">(2009) </w:t>
      </w:r>
      <w:r w:rsidR="002C4FB7" w:rsidRPr="00E12C1B">
        <w:rPr>
          <w:rFonts w:asciiTheme="minorHAnsi" w:hAnsiTheme="minorHAnsi"/>
          <w:sz w:val="20"/>
          <w:szCs w:val="20"/>
        </w:rPr>
        <w:t>escursione geologica nel centro di Roma</w:t>
      </w:r>
      <w:r w:rsidR="00C85E82" w:rsidRPr="00E12C1B">
        <w:rPr>
          <w:rFonts w:asciiTheme="minorHAnsi" w:hAnsiTheme="minorHAnsi"/>
          <w:sz w:val="20"/>
          <w:szCs w:val="20"/>
        </w:rPr>
        <w:t>.</w:t>
      </w:r>
      <w:r w:rsidR="007227BF" w:rsidRPr="00E12C1B">
        <w:rPr>
          <w:rFonts w:asciiTheme="minorHAnsi" w:hAnsiTheme="minorHAnsi"/>
          <w:sz w:val="20"/>
          <w:szCs w:val="20"/>
        </w:rPr>
        <w:t xml:space="preserve"> </w:t>
      </w:r>
    </w:p>
    <w:p w:rsidR="002C4FB7" w:rsidRPr="00E12C1B" w:rsidRDefault="007227BF" w:rsidP="007227BF">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Seminario</w:t>
      </w:r>
      <w:r w:rsidR="002C4FB7" w:rsidRPr="00E12C1B">
        <w:rPr>
          <w:rFonts w:asciiTheme="minorHAnsi" w:hAnsiTheme="minorHAnsi"/>
          <w:sz w:val="20"/>
          <w:szCs w:val="20"/>
        </w:rPr>
        <w:t xml:space="preserve"> presso la Scuola Media “Giuseppe Mazzini” di Roma mirato ad approfondire le tematiche relative alla risorsa idrica.</w:t>
      </w:r>
      <w:r w:rsidRPr="00E12C1B">
        <w:rPr>
          <w:rFonts w:asciiTheme="minorHAnsi" w:hAnsiTheme="minorHAnsi"/>
          <w:sz w:val="20"/>
          <w:szCs w:val="20"/>
        </w:rPr>
        <w:t xml:space="preserve"> (2008)</w:t>
      </w:r>
      <w:r w:rsidR="00C85E82" w:rsidRPr="00E12C1B">
        <w:rPr>
          <w:rFonts w:asciiTheme="minorHAnsi" w:hAnsiTheme="minorHAnsi"/>
          <w:sz w:val="20"/>
          <w:szCs w:val="20"/>
        </w:rPr>
        <w:t>.</w:t>
      </w:r>
      <w:r w:rsidRPr="00E12C1B">
        <w:rPr>
          <w:rFonts w:asciiTheme="minorHAnsi" w:hAnsiTheme="minorHAnsi"/>
          <w:sz w:val="20"/>
          <w:szCs w:val="20"/>
        </w:rPr>
        <w:t xml:space="preserve"> </w:t>
      </w:r>
    </w:p>
    <w:p w:rsidR="002C4FB7" w:rsidRPr="00E12C1B" w:rsidRDefault="007227BF">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Seminario</w:t>
      </w:r>
      <w:r w:rsidR="002C4FB7" w:rsidRPr="00E12C1B">
        <w:rPr>
          <w:rFonts w:asciiTheme="minorHAnsi" w:hAnsiTheme="minorHAnsi"/>
          <w:sz w:val="20"/>
          <w:szCs w:val="20"/>
        </w:rPr>
        <w:t xml:space="preserve"> presso la Scuola Media Statale "E.Q. Majorana" di Roma su tematiche relative alla risorsa idrica ed alla sua interazione con l'ambiente e con l'uomo. </w:t>
      </w:r>
      <w:r w:rsidRPr="00E12C1B">
        <w:rPr>
          <w:rFonts w:asciiTheme="minorHAnsi" w:hAnsiTheme="minorHAnsi"/>
          <w:sz w:val="20"/>
          <w:szCs w:val="20"/>
        </w:rPr>
        <w:t>(2008)</w:t>
      </w:r>
    </w:p>
    <w:p w:rsidR="002C4FB7" w:rsidRPr="00E12C1B" w:rsidRDefault="002C4FB7">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Escursioni geologiche per il centro di Roma con alcune classi della Scuola Media Inferiore “E.Majorana” di Roma. </w:t>
      </w:r>
      <w:r w:rsidR="007227BF" w:rsidRPr="00E12C1B">
        <w:rPr>
          <w:rFonts w:asciiTheme="minorHAnsi" w:hAnsiTheme="minorHAnsi"/>
          <w:sz w:val="20"/>
          <w:szCs w:val="20"/>
        </w:rPr>
        <w:t>(2007)</w:t>
      </w:r>
    </w:p>
    <w:p w:rsidR="002C4FB7" w:rsidRPr="00E12C1B" w:rsidRDefault="00C85E82">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lastRenderedPageBreak/>
        <w:t xml:space="preserve">Seminario </w:t>
      </w:r>
      <w:r w:rsidR="002C4FB7" w:rsidRPr="00E12C1B">
        <w:rPr>
          <w:rFonts w:asciiTheme="minorHAnsi" w:hAnsiTheme="minorHAnsi"/>
          <w:sz w:val="20"/>
          <w:szCs w:val="20"/>
        </w:rPr>
        <w:t>presso l’Aula Magna del Liceo Scientifico Statale   “C. Cavour”.</w:t>
      </w:r>
      <w:r w:rsidR="007227BF" w:rsidRPr="00E12C1B">
        <w:rPr>
          <w:rFonts w:asciiTheme="minorHAnsi" w:hAnsiTheme="minorHAnsi"/>
          <w:sz w:val="20"/>
          <w:szCs w:val="20"/>
        </w:rPr>
        <w:t xml:space="preserve"> (2007)</w:t>
      </w:r>
      <w:r w:rsidR="002C4FB7" w:rsidRPr="00E12C1B">
        <w:rPr>
          <w:rFonts w:asciiTheme="minorHAnsi" w:hAnsiTheme="minorHAnsi"/>
          <w:sz w:val="20"/>
          <w:szCs w:val="20"/>
        </w:rPr>
        <w:t xml:space="preserve"> </w:t>
      </w:r>
      <w:r w:rsidRPr="00E12C1B">
        <w:rPr>
          <w:rFonts w:asciiTheme="minorHAnsi" w:hAnsiTheme="minorHAnsi"/>
          <w:sz w:val="20"/>
          <w:szCs w:val="20"/>
        </w:rPr>
        <w:t>Discussione sul</w:t>
      </w:r>
      <w:r w:rsidR="002C4FB7" w:rsidRPr="00E12C1B">
        <w:rPr>
          <w:rFonts w:asciiTheme="minorHAnsi" w:hAnsiTheme="minorHAnsi"/>
          <w:sz w:val="20"/>
          <w:szCs w:val="20"/>
        </w:rPr>
        <w:t xml:space="preserve">la distribuzione e l’accesso alle risorse nel mondo, il modello di sviluppo ed il ruolo svolto dal volontariato e dagli organismi di cooperazione internazionale. </w:t>
      </w:r>
    </w:p>
    <w:p w:rsidR="00DE31A3" w:rsidRPr="00E12C1B" w:rsidRDefault="002C4FB7"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Seminario formativo </w:t>
      </w:r>
      <w:r w:rsidR="00DE31A3" w:rsidRPr="00E12C1B">
        <w:rPr>
          <w:rFonts w:asciiTheme="minorHAnsi" w:hAnsiTheme="minorHAnsi"/>
          <w:sz w:val="20"/>
          <w:szCs w:val="20"/>
        </w:rPr>
        <w:t xml:space="preserve">“Progettare la Sostenibilità Proposte per uno sviluppo più equo e solidale” </w:t>
      </w:r>
      <w:r w:rsidRPr="00E12C1B">
        <w:rPr>
          <w:rFonts w:asciiTheme="minorHAnsi" w:hAnsiTheme="minorHAnsi"/>
          <w:sz w:val="20"/>
          <w:szCs w:val="20"/>
        </w:rPr>
        <w:t>per insegnanti ed educatori organizzato dalla Cooperativa sociale Pangea-Nientetroppo all'interno del progetto "Playing Fair Alternatives</w:t>
      </w:r>
      <w:r w:rsidR="005C3D91">
        <w:rPr>
          <w:rFonts w:asciiTheme="minorHAnsi" w:hAnsiTheme="minorHAnsi"/>
          <w:sz w:val="20"/>
          <w:szCs w:val="20"/>
        </w:rPr>
        <w:t xml:space="preserve"> </w:t>
      </w:r>
      <w:r w:rsidRPr="00E12C1B">
        <w:rPr>
          <w:rFonts w:asciiTheme="minorHAnsi" w:hAnsiTheme="minorHAnsi"/>
          <w:sz w:val="20"/>
          <w:szCs w:val="20"/>
        </w:rPr>
        <w:t xml:space="preserve">- Gioca Equo". Intervento sulla proposta di legge d’iniziativa popolare “Principi per la tutela, il governo e la gestione pubblica delle acque e disposizioni per la ripubblicizzazione del servizio idrico”. </w:t>
      </w:r>
    </w:p>
    <w:p w:rsidR="00DE31A3" w:rsidRPr="00E12C1B" w:rsidRDefault="002C4FB7"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Lezioni sulla geologia, botanica e parchi di Roma, tenute per la Scuola Superiore di Turismo di Roma</w:t>
      </w:r>
      <w:r w:rsidR="00DE31A3" w:rsidRPr="00E12C1B">
        <w:rPr>
          <w:rFonts w:asciiTheme="minorHAnsi" w:hAnsiTheme="minorHAnsi"/>
          <w:sz w:val="20"/>
          <w:szCs w:val="20"/>
        </w:rPr>
        <w:t xml:space="preserve"> (2006)</w:t>
      </w:r>
      <w:r w:rsidR="00C85E82" w:rsidRPr="00E12C1B">
        <w:rPr>
          <w:rFonts w:asciiTheme="minorHAnsi" w:hAnsiTheme="minorHAnsi"/>
          <w:sz w:val="20"/>
          <w:szCs w:val="20"/>
        </w:rPr>
        <w:t>.</w:t>
      </w:r>
    </w:p>
    <w:p w:rsidR="00DE31A3" w:rsidRPr="00E12C1B" w:rsidRDefault="002C4FB7"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Escursioni geologiche per il centro di Roma con classi dell’Istituto Tecnico per </w:t>
      </w:r>
      <w:r w:rsidR="00C85E82" w:rsidRPr="00E12C1B">
        <w:rPr>
          <w:rFonts w:asciiTheme="minorHAnsi" w:hAnsiTheme="minorHAnsi"/>
          <w:sz w:val="20"/>
          <w:szCs w:val="20"/>
        </w:rPr>
        <w:t>il Turismo “Marco Polo” di Roma</w:t>
      </w:r>
      <w:r w:rsidRPr="00E12C1B">
        <w:rPr>
          <w:rFonts w:asciiTheme="minorHAnsi" w:hAnsiTheme="minorHAnsi"/>
          <w:sz w:val="20"/>
          <w:szCs w:val="20"/>
        </w:rPr>
        <w:t xml:space="preserve"> </w:t>
      </w:r>
      <w:r w:rsidR="00DE31A3" w:rsidRPr="00E12C1B">
        <w:rPr>
          <w:rFonts w:asciiTheme="minorHAnsi" w:hAnsiTheme="minorHAnsi"/>
          <w:sz w:val="20"/>
          <w:szCs w:val="20"/>
        </w:rPr>
        <w:t>(2006)</w:t>
      </w:r>
      <w:r w:rsidR="00C85E82" w:rsidRPr="00E12C1B">
        <w:rPr>
          <w:rFonts w:asciiTheme="minorHAnsi" w:hAnsiTheme="minorHAnsi"/>
          <w:sz w:val="20"/>
          <w:szCs w:val="20"/>
        </w:rPr>
        <w:t>.</w:t>
      </w:r>
    </w:p>
    <w:p w:rsidR="002C4FB7" w:rsidRPr="00E12C1B" w:rsidRDefault="002C4FB7"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Lezioni </w:t>
      </w:r>
      <w:r w:rsidR="00DE31A3" w:rsidRPr="00E12C1B">
        <w:rPr>
          <w:rFonts w:asciiTheme="minorHAnsi" w:hAnsiTheme="minorHAnsi"/>
          <w:sz w:val="20"/>
          <w:szCs w:val="20"/>
        </w:rPr>
        <w:t>frontali</w:t>
      </w:r>
      <w:r w:rsidRPr="00E12C1B">
        <w:rPr>
          <w:rFonts w:asciiTheme="minorHAnsi" w:hAnsiTheme="minorHAnsi"/>
          <w:sz w:val="20"/>
          <w:szCs w:val="20"/>
        </w:rPr>
        <w:t xml:space="preserve"> e escursioni geologiche per il centro di Roma con il Li</w:t>
      </w:r>
      <w:r w:rsidR="00C85E82" w:rsidRPr="00E12C1B">
        <w:rPr>
          <w:rFonts w:asciiTheme="minorHAnsi" w:hAnsiTheme="minorHAnsi"/>
          <w:sz w:val="20"/>
          <w:szCs w:val="20"/>
        </w:rPr>
        <w:t xml:space="preserve">ceo Classico Statale “Mamiani” </w:t>
      </w:r>
      <w:r w:rsidR="00DE31A3" w:rsidRPr="00E12C1B">
        <w:rPr>
          <w:rFonts w:asciiTheme="minorHAnsi" w:hAnsiTheme="minorHAnsi"/>
          <w:sz w:val="20"/>
          <w:szCs w:val="20"/>
        </w:rPr>
        <w:t>(2006)</w:t>
      </w:r>
      <w:r w:rsidR="00C85E82" w:rsidRPr="00E12C1B">
        <w:rPr>
          <w:rFonts w:asciiTheme="minorHAnsi" w:hAnsiTheme="minorHAnsi"/>
          <w:sz w:val="20"/>
          <w:szCs w:val="20"/>
        </w:rPr>
        <w:t>.</w:t>
      </w:r>
    </w:p>
    <w:p w:rsidR="002C4FB7" w:rsidRPr="00E12C1B" w:rsidRDefault="002C4FB7">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Serie di seminari presso la scola media statale “Rugantino” sul tema della cooperazione internazionale e solidarietà fra i popoli, in collaborazione con AMREF onlus </w:t>
      </w:r>
      <w:r w:rsidR="00DE31A3" w:rsidRPr="00E12C1B">
        <w:rPr>
          <w:rFonts w:asciiTheme="minorHAnsi" w:hAnsiTheme="minorHAnsi"/>
          <w:sz w:val="20"/>
          <w:szCs w:val="20"/>
        </w:rPr>
        <w:t>(2005)</w:t>
      </w:r>
      <w:r w:rsidR="00C85E82" w:rsidRPr="00E12C1B">
        <w:rPr>
          <w:rFonts w:asciiTheme="minorHAnsi" w:hAnsiTheme="minorHAnsi"/>
          <w:sz w:val="20"/>
          <w:szCs w:val="20"/>
        </w:rPr>
        <w:t>.</w:t>
      </w:r>
    </w:p>
    <w:p w:rsidR="00887589" w:rsidRPr="00E12C1B" w:rsidRDefault="00887589" w:rsidP="00887589">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Organizzazione del "Traing tecnologico,sportivo e culturale" per i volontari impegnati nel progetto Sahara Verde (Pane e Rose Onlus e Cirps), Roma (2005)</w:t>
      </w:r>
      <w:r w:rsidR="00C85E82" w:rsidRPr="00E12C1B">
        <w:rPr>
          <w:rFonts w:asciiTheme="minorHAnsi" w:hAnsiTheme="minorHAnsi"/>
          <w:sz w:val="20"/>
          <w:szCs w:val="20"/>
        </w:rPr>
        <w:t>.</w:t>
      </w:r>
    </w:p>
    <w:p w:rsidR="002C4FB7" w:rsidRPr="00E12C1B" w:rsidRDefault="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Visita geologica guidata nelle </w:t>
      </w:r>
      <w:r w:rsidR="002C4FB7" w:rsidRPr="00E12C1B">
        <w:rPr>
          <w:rFonts w:asciiTheme="minorHAnsi" w:hAnsiTheme="minorHAnsi"/>
          <w:sz w:val="20"/>
          <w:szCs w:val="20"/>
        </w:rPr>
        <w:t>Marche</w:t>
      </w:r>
      <w:r w:rsidRPr="00E12C1B">
        <w:rPr>
          <w:rFonts w:asciiTheme="minorHAnsi" w:hAnsiTheme="minorHAnsi"/>
          <w:sz w:val="20"/>
          <w:szCs w:val="20"/>
        </w:rPr>
        <w:t>, i</w:t>
      </w:r>
      <w:r w:rsidR="002C4FB7" w:rsidRPr="00E12C1B">
        <w:rPr>
          <w:rFonts w:asciiTheme="minorHAnsi" w:hAnsiTheme="minorHAnsi"/>
          <w:sz w:val="20"/>
          <w:szCs w:val="20"/>
        </w:rPr>
        <w:t xml:space="preserve">n collaborazione con Selvicolle Country House </w:t>
      </w:r>
      <w:r w:rsidRPr="00E12C1B">
        <w:rPr>
          <w:rFonts w:asciiTheme="minorHAnsi" w:hAnsiTheme="minorHAnsi"/>
          <w:sz w:val="20"/>
          <w:szCs w:val="20"/>
        </w:rPr>
        <w:t>(2005)</w:t>
      </w:r>
      <w:r w:rsidR="00C85E82" w:rsidRPr="00E12C1B">
        <w:rPr>
          <w:rFonts w:asciiTheme="minorHAnsi" w:hAnsiTheme="minorHAnsi"/>
          <w:sz w:val="20"/>
          <w:szCs w:val="20"/>
        </w:rPr>
        <w:t>.</w:t>
      </w:r>
    </w:p>
    <w:p w:rsidR="00DE31A3" w:rsidRPr="00E12C1B" w:rsidRDefault="002C4FB7"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Consulenza per la realizzazione della cartellonistica del Parco urbano di Aguzzano, Roma. Committente: Parco di Aguzzano, ATI Lipu-Casale Podere Rosa </w:t>
      </w:r>
      <w:r w:rsidR="00DE31A3" w:rsidRPr="00E12C1B">
        <w:rPr>
          <w:rFonts w:asciiTheme="minorHAnsi" w:hAnsiTheme="minorHAnsi"/>
          <w:sz w:val="20"/>
          <w:szCs w:val="20"/>
        </w:rPr>
        <w:t>(2004)</w:t>
      </w:r>
      <w:r w:rsidR="00C85E82" w:rsidRPr="00E12C1B">
        <w:rPr>
          <w:rFonts w:asciiTheme="minorHAnsi" w:hAnsiTheme="minorHAnsi"/>
          <w:sz w:val="20"/>
          <w:szCs w:val="20"/>
        </w:rPr>
        <w:t>.</w:t>
      </w:r>
    </w:p>
    <w:p w:rsidR="002C4FB7" w:rsidRPr="00E12C1B" w:rsidRDefault="002C4FB7" w:rsidP="00DE31A3">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Visita geologica guidata nel Parco della Caffarella (Roma), in occasione e dell’“ottobrata romana” organizzata dal IX municipio di Roma. </w:t>
      </w:r>
      <w:r w:rsidR="00DE31A3" w:rsidRPr="00E12C1B">
        <w:rPr>
          <w:rFonts w:asciiTheme="minorHAnsi" w:hAnsiTheme="minorHAnsi"/>
          <w:sz w:val="20"/>
          <w:szCs w:val="20"/>
        </w:rPr>
        <w:t>(2004)</w:t>
      </w:r>
      <w:r w:rsidR="00C85E82" w:rsidRPr="00E12C1B">
        <w:rPr>
          <w:rFonts w:asciiTheme="minorHAnsi" w:hAnsiTheme="minorHAnsi"/>
          <w:sz w:val="20"/>
          <w:szCs w:val="20"/>
        </w:rPr>
        <w:t>.</w:t>
      </w:r>
    </w:p>
    <w:p w:rsidR="002C4FB7" w:rsidRPr="00E12C1B" w:rsidRDefault="002C4FB7">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Visita geologica guidata nel Parco della Caffarella in occasione della domenica ecologica organizzata dal IX municipio di Roma </w:t>
      </w:r>
      <w:r w:rsidR="00DE31A3" w:rsidRPr="00E12C1B">
        <w:rPr>
          <w:rFonts w:asciiTheme="minorHAnsi" w:hAnsiTheme="minorHAnsi"/>
          <w:sz w:val="20"/>
          <w:szCs w:val="20"/>
        </w:rPr>
        <w:t>(2004)</w:t>
      </w:r>
      <w:r w:rsidR="00C85E82" w:rsidRPr="00E12C1B">
        <w:rPr>
          <w:rFonts w:asciiTheme="minorHAnsi" w:hAnsiTheme="minorHAnsi"/>
          <w:sz w:val="20"/>
          <w:szCs w:val="20"/>
        </w:rPr>
        <w:t>.</w:t>
      </w:r>
    </w:p>
    <w:p w:rsidR="002C4FB7" w:rsidRPr="00E12C1B" w:rsidRDefault="002C4FB7">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Visita geologica nel centro storico di Roma con una classe del Liceo Scientifico Tacito di Roma </w:t>
      </w:r>
      <w:r w:rsidR="00DE31A3" w:rsidRPr="00E12C1B">
        <w:rPr>
          <w:rFonts w:asciiTheme="minorHAnsi" w:hAnsiTheme="minorHAnsi"/>
          <w:sz w:val="20"/>
          <w:szCs w:val="20"/>
        </w:rPr>
        <w:t>(2004)</w:t>
      </w:r>
      <w:r w:rsidR="00C85E82" w:rsidRPr="00E12C1B">
        <w:rPr>
          <w:rFonts w:asciiTheme="minorHAnsi" w:hAnsiTheme="minorHAnsi"/>
          <w:sz w:val="20"/>
          <w:szCs w:val="20"/>
        </w:rPr>
        <w:t>.</w:t>
      </w:r>
    </w:p>
    <w:p w:rsidR="002C4FB7" w:rsidRPr="00E12C1B" w:rsidRDefault="002C4FB7">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Visita geologica guidata a cadenza settimanale nel Parco della Caffarella (Roma) dal titolo “A piedi sulle pietre della Caffarella” </w:t>
      </w:r>
      <w:r w:rsidR="00DE31A3" w:rsidRPr="00E12C1B">
        <w:rPr>
          <w:rFonts w:asciiTheme="minorHAnsi" w:hAnsiTheme="minorHAnsi"/>
          <w:sz w:val="20"/>
          <w:szCs w:val="20"/>
        </w:rPr>
        <w:t>(2004)</w:t>
      </w:r>
      <w:r w:rsidR="00C85E82" w:rsidRPr="00E12C1B">
        <w:rPr>
          <w:rFonts w:asciiTheme="minorHAnsi" w:hAnsiTheme="minorHAnsi"/>
          <w:sz w:val="20"/>
          <w:szCs w:val="20"/>
        </w:rPr>
        <w:t>.</w:t>
      </w:r>
    </w:p>
    <w:p w:rsidR="002C4FB7" w:rsidRPr="00E12C1B" w:rsidRDefault="002C4FB7">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Escursioni guidate con frequenza settimanale sulla geologia del centro storico della città di Roma (con il patrocinio del Comune e della Provincia di Roma) dal titolo “A piedi sulle pietre di Roma” </w:t>
      </w:r>
      <w:r w:rsidR="00DE31A3" w:rsidRPr="00E12C1B">
        <w:rPr>
          <w:rFonts w:asciiTheme="minorHAnsi" w:hAnsiTheme="minorHAnsi"/>
          <w:sz w:val="20"/>
          <w:szCs w:val="20"/>
        </w:rPr>
        <w:t>(2004)</w:t>
      </w:r>
      <w:r w:rsidR="00C85E82" w:rsidRPr="00E12C1B">
        <w:rPr>
          <w:rFonts w:asciiTheme="minorHAnsi" w:hAnsiTheme="minorHAnsi"/>
          <w:sz w:val="20"/>
          <w:szCs w:val="20"/>
        </w:rPr>
        <w:t>.</w:t>
      </w:r>
    </w:p>
    <w:p w:rsidR="002C4FB7" w:rsidRPr="00E12C1B" w:rsidRDefault="002C4FB7">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Progetto di educazione ambientale finanziato della XI Comunità Montana Colli Albani-Monti Prenestini presso scuole elementari e medie in collaborazione con la coop. RESEDA-onlus sui seguenti temi: acqua, boschi, agricoltura biologica, energia, rifiuti. </w:t>
      </w:r>
      <w:r w:rsidR="00DE31A3" w:rsidRPr="00E12C1B">
        <w:rPr>
          <w:rFonts w:asciiTheme="minorHAnsi" w:hAnsiTheme="minorHAnsi"/>
          <w:sz w:val="20"/>
          <w:szCs w:val="20"/>
        </w:rPr>
        <w:t>(2004)</w:t>
      </w:r>
      <w:r w:rsidR="00C85E82" w:rsidRPr="00E12C1B">
        <w:rPr>
          <w:rFonts w:asciiTheme="minorHAnsi" w:hAnsiTheme="minorHAnsi"/>
          <w:sz w:val="20"/>
          <w:szCs w:val="20"/>
        </w:rPr>
        <w:t>.</w:t>
      </w:r>
    </w:p>
    <w:p w:rsidR="002C4FB7" w:rsidRPr="00E12C1B" w:rsidRDefault="002C4FB7">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Ottobre– Febbraio: Visite guidate geologiche nel Parco di Aguzzano (Roma) in convenzione con la ATI Lipu-Casale Podere Rosa </w:t>
      </w:r>
      <w:r w:rsidR="00DE31A3" w:rsidRPr="00E12C1B">
        <w:rPr>
          <w:rFonts w:asciiTheme="minorHAnsi" w:hAnsiTheme="minorHAnsi"/>
          <w:sz w:val="20"/>
          <w:szCs w:val="20"/>
        </w:rPr>
        <w:t>(2004)</w:t>
      </w:r>
      <w:r w:rsidR="00887589" w:rsidRPr="00E12C1B">
        <w:rPr>
          <w:rFonts w:asciiTheme="minorHAnsi" w:hAnsiTheme="minorHAnsi"/>
          <w:sz w:val="20"/>
          <w:szCs w:val="20"/>
        </w:rPr>
        <w:t>.</w:t>
      </w:r>
    </w:p>
    <w:p w:rsidR="00CD6351" w:rsidRDefault="00CD6351" w:rsidP="005C3D91">
      <w:pPr>
        <w:pStyle w:val="Contenutotabella"/>
        <w:tabs>
          <w:tab w:val="left" w:pos="5768"/>
        </w:tabs>
        <w:jc w:val="both"/>
        <w:rPr>
          <w:rFonts w:asciiTheme="minorHAnsi" w:hAnsiTheme="minorHAnsi"/>
          <w:sz w:val="20"/>
          <w:szCs w:val="20"/>
        </w:rPr>
      </w:pPr>
    </w:p>
    <w:p w:rsidR="00F5380E" w:rsidRDefault="00F5380E" w:rsidP="005C3D91">
      <w:pPr>
        <w:pStyle w:val="Contenutotabella"/>
        <w:tabs>
          <w:tab w:val="left" w:pos="5768"/>
        </w:tabs>
        <w:jc w:val="both"/>
        <w:rPr>
          <w:rFonts w:asciiTheme="minorHAnsi" w:hAnsiTheme="minorHAnsi"/>
          <w:sz w:val="20"/>
          <w:szCs w:val="20"/>
        </w:rPr>
      </w:pPr>
    </w:p>
    <w:p w:rsidR="00F5380E" w:rsidRDefault="00F5380E" w:rsidP="005C3D91">
      <w:pPr>
        <w:pStyle w:val="Contenutotabella"/>
        <w:tabs>
          <w:tab w:val="left" w:pos="5768"/>
        </w:tabs>
        <w:jc w:val="both"/>
        <w:rPr>
          <w:rFonts w:asciiTheme="minorHAnsi" w:hAnsiTheme="minorHAnsi"/>
          <w:sz w:val="20"/>
          <w:szCs w:val="20"/>
        </w:rPr>
      </w:pPr>
    </w:p>
    <w:p w:rsidR="00F5380E" w:rsidRDefault="00F5380E" w:rsidP="005C3D91">
      <w:pPr>
        <w:pStyle w:val="Contenutotabella"/>
        <w:tabs>
          <w:tab w:val="left" w:pos="5768"/>
        </w:tabs>
        <w:jc w:val="both"/>
        <w:rPr>
          <w:rFonts w:asciiTheme="minorHAnsi" w:hAnsiTheme="minorHAnsi"/>
          <w:sz w:val="20"/>
          <w:szCs w:val="20"/>
        </w:rPr>
      </w:pPr>
    </w:p>
    <w:p w:rsidR="00F5380E" w:rsidRDefault="00F5380E" w:rsidP="005C3D91">
      <w:pPr>
        <w:pStyle w:val="Contenutotabella"/>
        <w:tabs>
          <w:tab w:val="left" w:pos="5768"/>
        </w:tabs>
        <w:jc w:val="both"/>
        <w:rPr>
          <w:rFonts w:asciiTheme="minorHAnsi" w:hAnsiTheme="minorHAnsi"/>
          <w:sz w:val="20"/>
          <w:szCs w:val="20"/>
        </w:rPr>
      </w:pPr>
    </w:p>
    <w:p w:rsidR="00F5380E" w:rsidRDefault="00F5380E" w:rsidP="005C3D91">
      <w:pPr>
        <w:pStyle w:val="Contenutotabella"/>
        <w:tabs>
          <w:tab w:val="left" w:pos="5768"/>
        </w:tabs>
        <w:jc w:val="both"/>
        <w:rPr>
          <w:rFonts w:asciiTheme="minorHAnsi" w:hAnsiTheme="minorHAnsi"/>
          <w:sz w:val="20"/>
          <w:szCs w:val="20"/>
        </w:rPr>
      </w:pPr>
    </w:p>
    <w:p w:rsidR="00F5380E" w:rsidRDefault="00F5380E" w:rsidP="005C3D91">
      <w:pPr>
        <w:pStyle w:val="Contenutotabella"/>
        <w:tabs>
          <w:tab w:val="left" w:pos="5768"/>
        </w:tabs>
        <w:jc w:val="both"/>
        <w:rPr>
          <w:rFonts w:asciiTheme="minorHAnsi" w:hAnsiTheme="minorHAnsi"/>
          <w:sz w:val="20"/>
          <w:szCs w:val="20"/>
        </w:rPr>
      </w:pPr>
    </w:p>
    <w:p w:rsidR="008C2CC3" w:rsidRDefault="008C2CC3" w:rsidP="005C3D91">
      <w:pPr>
        <w:pStyle w:val="Contenutotabella"/>
        <w:tabs>
          <w:tab w:val="left" w:pos="5768"/>
        </w:tabs>
        <w:jc w:val="both"/>
        <w:rPr>
          <w:rFonts w:asciiTheme="minorHAnsi" w:hAnsiTheme="minorHAnsi"/>
          <w:sz w:val="20"/>
          <w:szCs w:val="20"/>
        </w:rPr>
      </w:pPr>
    </w:p>
    <w:p w:rsidR="00F5380E" w:rsidRPr="00E12C1B" w:rsidRDefault="00F5380E" w:rsidP="005C3D91">
      <w:pPr>
        <w:pStyle w:val="Contenutotabella"/>
        <w:tabs>
          <w:tab w:val="left" w:pos="5768"/>
        </w:tabs>
        <w:jc w:val="both"/>
        <w:rPr>
          <w:rFonts w:asciiTheme="minorHAnsi" w:hAnsiTheme="minorHAnsi"/>
          <w:sz w:val="20"/>
          <w:szCs w:val="20"/>
        </w:rPr>
      </w:pPr>
    </w:p>
    <w:p w:rsidR="002C4FB7" w:rsidRPr="00E12C1B" w:rsidRDefault="002C4FB7" w:rsidP="005B5E2C">
      <w:pPr>
        <w:pStyle w:val="Titolo1"/>
        <w:tabs>
          <w:tab w:val="clear" w:pos="1080"/>
          <w:tab w:val="num" w:pos="567"/>
        </w:tabs>
        <w:ind w:left="567" w:hanging="425"/>
        <w:jc w:val="left"/>
        <w:rPr>
          <w:rFonts w:asciiTheme="minorHAnsi" w:hAnsiTheme="minorHAnsi"/>
          <w:b/>
          <w:sz w:val="32"/>
          <w:szCs w:val="32"/>
        </w:rPr>
      </w:pPr>
      <w:bookmarkStart w:id="6" w:name="_Toc451974575"/>
      <w:r w:rsidRPr="00E12C1B">
        <w:rPr>
          <w:rFonts w:asciiTheme="minorHAnsi" w:hAnsiTheme="minorHAnsi"/>
          <w:b/>
          <w:sz w:val="32"/>
          <w:szCs w:val="32"/>
        </w:rPr>
        <w:t>Consulenze</w:t>
      </w:r>
      <w:bookmarkEnd w:id="6"/>
    </w:p>
    <w:p w:rsidR="00A33C22" w:rsidRPr="00E12C1B" w:rsidRDefault="00A33C22" w:rsidP="00A33C22">
      <w:pPr>
        <w:rPr>
          <w:rFonts w:asciiTheme="minorHAnsi" w:hAnsiTheme="minorHAnsi"/>
        </w:rPr>
      </w:pPr>
    </w:p>
    <w:p w:rsidR="00DD401E" w:rsidRDefault="00A937DF" w:rsidP="00BF2395">
      <w:pPr>
        <w:pStyle w:val="Contenutotabella"/>
        <w:numPr>
          <w:ilvl w:val="0"/>
          <w:numId w:val="2"/>
        </w:numPr>
        <w:tabs>
          <w:tab w:val="left" w:pos="5768"/>
        </w:tabs>
        <w:spacing w:line="360" w:lineRule="auto"/>
        <w:jc w:val="both"/>
        <w:rPr>
          <w:rFonts w:asciiTheme="minorHAnsi" w:hAnsiTheme="minorHAnsi"/>
          <w:sz w:val="20"/>
          <w:szCs w:val="20"/>
        </w:rPr>
      </w:pPr>
      <w:r>
        <w:rPr>
          <w:rFonts w:asciiTheme="minorHAnsi" w:hAnsiTheme="minorHAnsi"/>
          <w:sz w:val="20"/>
          <w:szCs w:val="20"/>
        </w:rPr>
        <w:t>Coordinamento del team tecnico e consulenza geologica, con</w:t>
      </w:r>
      <w:r w:rsidRPr="00A937DF">
        <w:rPr>
          <w:rFonts w:asciiTheme="minorHAnsi" w:hAnsiTheme="minorHAnsi"/>
          <w:sz w:val="20"/>
          <w:szCs w:val="20"/>
        </w:rPr>
        <w:t xml:space="preserve"> stesura</w:t>
      </w:r>
      <w:r>
        <w:rPr>
          <w:rFonts w:asciiTheme="minorHAnsi" w:hAnsiTheme="minorHAnsi"/>
          <w:sz w:val="20"/>
          <w:szCs w:val="20"/>
        </w:rPr>
        <w:t xml:space="preserve"> di report</w:t>
      </w:r>
      <w:r w:rsidRPr="00A937DF">
        <w:rPr>
          <w:rFonts w:asciiTheme="minorHAnsi" w:hAnsiTheme="minorHAnsi"/>
          <w:sz w:val="20"/>
          <w:szCs w:val="20"/>
        </w:rPr>
        <w:t xml:space="preserve"> finale,</w:t>
      </w:r>
      <w:r>
        <w:rPr>
          <w:rFonts w:asciiTheme="minorHAnsi" w:hAnsiTheme="minorHAnsi"/>
          <w:sz w:val="20"/>
          <w:szCs w:val="20"/>
        </w:rPr>
        <w:t xml:space="preserve"> </w:t>
      </w:r>
      <w:r w:rsidR="00DD401E" w:rsidRPr="00A937DF">
        <w:rPr>
          <w:rFonts w:asciiTheme="minorHAnsi" w:hAnsiTheme="minorHAnsi"/>
          <w:sz w:val="20"/>
          <w:szCs w:val="20"/>
        </w:rPr>
        <w:t xml:space="preserve">per il Progetto </w:t>
      </w:r>
      <w:r w:rsidRPr="00A937DF">
        <w:rPr>
          <w:rFonts w:asciiTheme="minorHAnsi" w:hAnsiTheme="minorHAnsi"/>
          <w:sz w:val="20"/>
          <w:szCs w:val="20"/>
        </w:rPr>
        <w:t>"</w:t>
      </w:r>
      <w:r w:rsidRPr="00A937DF">
        <w:rPr>
          <w:rFonts w:asciiTheme="minorHAnsi" w:hAnsiTheme="minorHAnsi"/>
          <w:b/>
          <w:sz w:val="20"/>
          <w:szCs w:val="20"/>
        </w:rPr>
        <w:t>Technical Feasibility Study and Design of Electro chlorination Technology at Spur Road Reservoir Site Freetown</w:t>
      </w:r>
      <w:r w:rsidRPr="00A937DF">
        <w:rPr>
          <w:rFonts w:asciiTheme="minorHAnsi" w:hAnsiTheme="minorHAnsi"/>
          <w:sz w:val="20"/>
          <w:szCs w:val="20"/>
        </w:rPr>
        <w:t>"</w:t>
      </w:r>
      <w:r w:rsidRPr="00A937DF">
        <w:rPr>
          <w:rFonts w:ascii="Arial Narrow" w:hAnsi="Arial Narrow" w:cs="Arial"/>
          <w:bCs/>
          <w:color w:val="222222"/>
          <w:sz w:val="20"/>
          <w:szCs w:val="20"/>
          <w:shd w:val="clear" w:color="auto" w:fill="FFFFFF"/>
        </w:rPr>
        <w:t>, realizzata</w:t>
      </w:r>
      <w:r>
        <w:rPr>
          <w:rFonts w:asciiTheme="minorHAnsi" w:hAnsiTheme="minorHAnsi"/>
          <w:sz w:val="20"/>
          <w:szCs w:val="20"/>
        </w:rPr>
        <w:t xml:space="preserve"> a Freetown,</w:t>
      </w:r>
      <w:r w:rsidR="00DD401E" w:rsidRPr="00A937DF">
        <w:rPr>
          <w:rFonts w:asciiTheme="minorHAnsi" w:hAnsiTheme="minorHAnsi"/>
          <w:sz w:val="20"/>
          <w:szCs w:val="20"/>
        </w:rPr>
        <w:t xml:space="preserve"> Sierra Leone</w:t>
      </w:r>
      <w:r>
        <w:rPr>
          <w:rFonts w:asciiTheme="minorHAnsi" w:hAnsiTheme="minorHAnsi"/>
          <w:sz w:val="20"/>
          <w:szCs w:val="20"/>
        </w:rPr>
        <w:t xml:space="preserve"> (2016)</w:t>
      </w:r>
      <w:r w:rsidR="00DD401E" w:rsidRPr="00A937DF">
        <w:rPr>
          <w:rFonts w:asciiTheme="minorHAnsi" w:hAnsiTheme="minorHAnsi"/>
          <w:sz w:val="20"/>
          <w:szCs w:val="20"/>
        </w:rPr>
        <w:t xml:space="preserve">. </w:t>
      </w:r>
      <w:r w:rsidR="00DD401E">
        <w:rPr>
          <w:rFonts w:asciiTheme="minorHAnsi" w:hAnsiTheme="minorHAnsi"/>
          <w:sz w:val="20"/>
          <w:szCs w:val="20"/>
        </w:rPr>
        <w:t xml:space="preserve">In collaborazione con ACF </w:t>
      </w:r>
      <w:r>
        <w:rPr>
          <w:rFonts w:asciiTheme="minorHAnsi" w:hAnsiTheme="minorHAnsi"/>
          <w:sz w:val="20"/>
          <w:szCs w:val="20"/>
        </w:rPr>
        <w:t>(</w:t>
      </w:r>
      <w:r w:rsidRPr="00A937DF">
        <w:rPr>
          <w:rFonts w:asciiTheme="minorHAnsi" w:hAnsiTheme="minorHAnsi"/>
          <w:sz w:val="20"/>
          <w:szCs w:val="20"/>
        </w:rPr>
        <w:t>Action Contre la Faim-France</w:t>
      </w:r>
      <w:r>
        <w:rPr>
          <w:rFonts w:asciiTheme="minorHAnsi" w:hAnsiTheme="minorHAnsi"/>
          <w:sz w:val="20"/>
          <w:szCs w:val="20"/>
        </w:rPr>
        <w:t>)</w:t>
      </w:r>
      <w:r>
        <w:rPr>
          <w:rFonts w:ascii="Arial" w:hAnsi="Arial" w:cs="Arial"/>
          <w:b/>
          <w:bCs/>
          <w:color w:val="222222"/>
          <w:sz w:val="21"/>
          <w:szCs w:val="21"/>
          <w:shd w:val="clear" w:color="auto" w:fill="FFFFFF"/>
        </w:rPr>
        <w:t xml:space="preserve"> </w:t>
      </w:r>
      <w:r w:rsidR="00DD401E">
        <w:rPr>
          <w:rFonts w:asciiTheme="minorHAnsi" w:hAnsiTheme="minorHAnsi"/>
          <w:sz w:val="20"/>
          <w:szCs w:val="20"/>
        </w:rPr>
        <w:t xml:space="preserve">e con il CIRPS </w:t>
      </w:r>
      <w:r>
        <w:rPr>
          <w:rFonts w:asciiTheme="minorHAnsi" w:hAnsiTheme="minorHAnsi"/>
          <w:sz w:val="20"/>
          <w:szCs w:val="20"/>
        </w:rPr>
        <w:t xml:space="preserve">di </w:t>
      </w:r>
      <w:r w:rsidR="00DD401E">
        <w:rPr>
          <w:rFonts w:asciiTheme="minorHAnsi" w:hAnsiTheme="minorHAnsi"/>
          <w:sz w:val="20"/>
          <w:szCs w:val="20"/>
        </w:rPr>
        <w:t>Roma</w:t>
      </w:r>
      <w:r>
        <w:rPr>
          <w:rFonts w:asciiTheme="minorHAnsi" w:hAnsiTheme="minorHAnsi"/>
          <w:sz w:val="20"/>
          <w:szCs w:val="20"/>
        </w:rPr>
        <w:t xml:space="preserve"> (</w:t>
      </w:r>
      <w:r w:rsidRPr="00A937DF">
        <w:rPr>
          <w:rFonts w:asciiTheme="minorHAnsi" w:hAnsiTheme="minorHAnsi"/>
          <w:sz w:val="20"/>
          <w:szCs w:val="20"/>
        </w:rPr>
        <w:t>Centro Interuniversitario di Ricerca per lo Sviluppo Sostenibile</w:t>
      </w:r>
      <w:r>
        <w:rPr>
          <w:rFonts w:asciiTheme="minorHAnsi" w:hAnsiTheme="minorHAnsi"/>
          <w:sz w:val="20"/>
          <w:szCs w:val="20"/>
        </w:rPr>
        <w:t>)</w:t>
      </w:r>
    </w:p>
    <w:p w:rsidR="003D0EF2" w:rsidRPr="005C3D91" w:rsidRDefault="003D0EF2" w:rsidP="00BF2395">
      <w:pPr>
        <w:pStyle w:val="Contenutotabella"/>
        <w:numPr>
          <w:ilvl w:val="0"/>
          <w:numId w:val="2"/>
        </w:numPr>
        <w:tabs>
          <w:tab w:val="left" w:pos="5768"/>
        </w:tabs>
        <w:spacing w:line="360" w:lineRule="auto"/>
        <w:jc w:val="both"/>
        <w:rPr>
          <w:rFonts w:asciiTheme="minorHAnsi" w:hAnsiTheme="minorHAnsi"/>
          <w:sz w:val="20"/>
          <w:szCs w:val="20"/>
        </w:rPr>
      </w:pPr>
      <w:r w:rsidRPr="00E12C1B">
        <w:rPr>
          <w:rFonts w:asciiTheme="minorHAnsi" w:hAnsiTheme="minorHAnsi"/>
          <w:sz w:val="20"/>
          <w:szCs w:val="20"/>
        </w:rPr>
        <w:t>Relazione “</w:t>
      </w:r>
      <w:r w:rsidRPr="00BF2395">
        <w:rPr>
          <w:rFonts w:asciiTheme="minorHAnsi" w:hAnsiTheme="minorHAnsi"/>
          <w:b/>
          <w:sz w:val="20"/>
          <w:szCs w:val="20"/>
        </w:rPr>
        <w:t>Fenomeno Franoso Versante Ovest</w:t>
      </w:r>
      <w:r w:rsidR="00344F6C" w:rsidRPr="00BF2395">
        <w:rPr>
          <w:rFonts w:asciiTheme="minorHAnsi" w:hAnsiTheme="minorHAnsi"/>
          <w:b/>
          <w:sz w:val="20"/>
          <w:szCs w:val="20"/>
        </w:rPr>
        <w:t xml:space="preserve"> del Lago Ex-Snia</w:t>
      </w:r>
      <w:r w:rsidRPr="00E12C1B">
        <w:rPr>
          <w:rFonts w:asciiTheme="minorHAnsi" w:hAnsiTheme="minorHAnsi"/>
          <w:sz w:val="20"/>
          <w:szCs w:val="20"/>
        </w:rPr>
        <w:t>” (2015)</w:t>
      </w:r>
      <w:r w:rsidR="005C3D91">
        <w:rPr>
          <w:rFonts w:asciiTheme="minorHAnsi" w:hAnsiTheme="minorHAnsi"/>
          <w:sz w:val="20"/>
          <w:szCs w:val="20"/>
        </w:rPr>
        <w:t xml:space="preserve">. </w:t>
      </w:r>
      <w:r w:rsidR="00A33C22" w:rsidRPr="005C3D91">
        <w:rPr>
          <w:rFonts w:asciiTheme="minorHAnsi" w:hAnsiTheme="minorHAnsi"/>
          <w:sz w:val="20"/>
          <w:szCs w:val="20"/>
        </w:rPr>
        <w:t xml:space="preserve">Committente: </w:t>
      </w:r>
      <w:r w:rsidRPr="005C3D91">
        <w:rPr>
          <w:rFonts w:asciiTheme="minorHAnsi" w:hAnsiTheme="minorHAnsi"/>
          <w:sz w:val="20"/>
          <w:szCs w:val="20"/>
        </w:rPr>
        <w:t xml:space="preserve">Parco delle Energie </w:t>
      </w:r>
      <w:r w:rsidR="00344F6C" w:rsidRPr="005C3D91">
        <w:rPr>
          <w:rFonts w:asciiTheme="minorHAnsi" w:hAnsiTheme="minorHAnsi"/>
          <w:sz w:val="20"/>
          <w:szCs w:val="20"/>
        </w:rPr>
        <w:t>-</w:t>
      </w:r>
      <w:r w:rsidRPr="005C3D91">
        <w:rPr>
          <w:rFonts w:asciiTheme="minorHAnsi" w:hAnsiTheme="minorHAnsi"/>
          <w:sz w:val="20"/>
          <w:szCs w:val="20"/>
        </w:rPr>
        <w:t xml:space="preserve"> ex SNIA Viscosa</w:t>
      </w:r>
      <w:r w:rsidR="00FB2910" w:rsidRPr="005C3D91">
        <w:rPr>
          <w:rFonts w:asciiTheme="minorHAnsi" w:hAnsiTheme="minorHAnsi"/>
          <w:sz w:val="20"/>
          <w:szCs w:val="20"/>
        </w:rPr>
        <w:t>, Roma.</w:t>
      </w:r>
    </w:p>
    <w:p w:rsidR="003D0EF2" w:rsidRPr="00E12C1B" w:rsidRDefault="00344F6C" w:rsidP="003D0EF2">
      <w:pPr>
        <w:pStyle w:val="Contenutotabella"/>
        <w:numPr>
          <w:ilvl w:val="0"/>
          <w:numId w:val="2"/>
        </w:numPr>
        <w:tabs>
          <w:tab w:val="left" w:pos="5768"/>
        </w:tabs>
        <w:spacing w:line="360" w:lineRule="auto"/>
        <w:jc w:val="both"/>
        <w:rPr>
          <w:rFonts w:asciiTheme="minorHAnsi" w:hAnsiTheme="minorHAnsi"/>
          <w:sz w:val="20"/>
          <w:szCs w:val="20"/>
        </w:rPr>
      </w:pPr>
      <w:r w:rsidRPr="00E12C1B">
        <w:rPr>
          <w:rFonts w:asciiTheme="minorHAnsi" w:hAnsiTheme="minorHAnsi"/>
          <w:sz w:val="20"/>
          <w:szCs w:val="20"/>
        </w:rPr>
        <w:t>Relazione “</w:t>
      </w:r>
      <w:r w:rsidR="003D0EF2" w:rsidRPr="00BF2395">
        <w:rPr>
          <w:rFonts w:asciiTheme="minorHAnsi" w:hAnsiTheme="minorHAnsi"/>
          <w:b/>
          <w:sz w:val="20"/>
          <w:szCs w:val="20"/>
        </w:rPr>
        <w:t>Geologia del Parco di Centocelle (settore Ovest)</w:t>
      </w:r>
      <w:r w:rsidRPr="00E12C1B">
        <w:rPr>
          <w:rFonts w:asciiTheme="minorHAnsi" w:hAnsiTheme="minorHAnsi"/>
          <w:sz w:val="20"/>
          <w:szCs w:val="20"/>
        </w:rPr>
        <w:t xml:space="preserve">” </w:t>
      </w:r>
      <w:r w:rsidR="003D0EF2" w:rsidRPr="00E12C1B">
        <w:rPr>
          <w:rFonts w:asciiTheme="minorHAnsi" w:hAnsiTheme="minorHAnsi"/>
          <w:sz w:val="20"/>
          <w:szCs w:val="20"/>
        </w:rPr>
        <w:t xml:space="preserve">(2014) osservazioni sull’impatto di autodemolitori </w:t>
      </w:r>
      <w:r w:rsidRPr="00E12C1B">
        <w:rPr>
          <w:rFonts w:asciiTheme="minorHAnsi" w:hAnsiTheme="minorHAnsi"/>
          <w:sz w:val="20"/>
          <w:szCs w:val="20"/>
        </w:rPr>
        <w:t>sul territor</w:t>
      </w:r>
      <w:r w:rsidR="00FB2910" w:rsidRPr="00E12C1B">
        <w:rPr>
          <w:rFonts w:asciiTheme="minorHAnsi" w:hAnsiTheme="minorHAnsi"/>
          <w:sz w:val="20"/>
          <w:szCs w:val="20"/>
        </w:rPr>
        <w:t>io del Parco archeologico, Roma.</w:t>
      </w:r>
    </w:p>
    <w:p w:rsidR="002C4FB7" w:rsidRPr="00E12C1B" w:rsidRDefault="002C4FB7" w:rsidP="003D0EF2">
      <w:pPr>
        <w:pStyle w:val="Contenutotabella"/>
        <w:numPr>
          <w:ilvl w:val="0"/>
          <w:numId w:val="2"/>
        </w:numPr>
        <w:tabs>
          <w:tab w:val="left" w:pos="5768"/>
        </w:tabs>
        <w:spacing w:line="360" w:lineRule="auto"/>
        <w:jc w:val="both"/>
        <w:rPr>
          <w:rFonts w:asciiTheme="minorHAnsi" w:hAnsiTheme="minorHAnsi"/>
          <w:sz w:val="20"/>
          <w:szCs w:val="20"/>
        </w:rPr>
      </w:pPr>
      <w:r w:rsidRPr="00E12C1B">
        <w:rPr>
          <w:rFonts w:asciiTheme="minorHAnsi" w:hAnsiTheme="minorHAnsi"/>
          <w:sz w:val="20"/>
          <w:szCs w:val="20"/>
        </w:rPr>
        <w:t xml:space="preserve">Consulenza al CNR-IRPPS (Consiglio Nazionale delle Ricerche, Istituto di Ricerche sulla Popolazione e le Politiche Sociali) per il progetto europeo </w:t>
      </w:r>
      <w:r w:rsidR="00A33C22" w:rsidRPr="00E12C1B">
        <w:rPr>
          <w:rFonts w:asciiTheme="minorHAnsi" w:hAnsiTheme="minorHAnsi"/>
          <w:sz w:val="20"/>
          <w:szCs w:val="20"/>
        </w:rPr>
        <w:t>“</w:t>
      </w:r>
      <w:r w:rsidRPr="00E12C1B">
        <w:rPr>
          <w:rFonts w:asciiTheme="minorHAnsi" w:hAnsiTheme="minorHAnsi"/>
          <w:b/>
          <w:sz w:val="20"/>
          <w:szCs w:val="20"/>
        </w:rPr>
        <w:t>IMRA - Integrative flood risk governance approach</w:t>
      </w:r>
      <w:r w:rsidR="00A33C22" w:rsidRPr="00E12C1B">
        <w:rPr>
          <w:rFonts w:asciiTheme="minorHAnsi" w:hAnsiTheme="minorHAnsi"/>
          <w:sz w:val="20"/>
          <w:szCs w:val="20"/>
        </w:rPr>
        <w:t>”</w:t>
      </w:r>
      <w:r w:rsidRPr="00E12C1B">
        <w:rPr>
          <w:rFonts w:asciiTheme="minorHAnsi" w:hAnsiTheme="minorHAnsi"/>
          <w:sz w:val="20"/>
          <w:szCs w:val="20"/>
        </w:rPr>
        <w:t xml:space="preserve"> sulla consapevolezza, percezione e partecipazione ai processi decisionali nella gestione del rischio alluvioni.</w:t>
      </w:r>
    </w:p>
    <w:p w:rsidR="00FB2910" w:rsidRPr="00E12C1B" w:rsidRDefault="00A33C22" w:rsidP="002445C9">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Relazione “</w:t>
      </w:r>
      <w:r w:rsidR="002C4FB7" w:rsidRPr="00E12C1B">
        <w:rPr>
          <w:rFonts w:asciiTheme="minorHAnsi" w:hAnsiTheme="minorHAnsi"/>
          <w:b/>
          <w:sz w:val="20"/>
          <w:szCs w:val="20"/>
        </w:rPr>
        <w:t>Ripristino delle condizioni idriche</w:t>
      </w:r>
      <w:r w:rsidR="002C4FB7" w:rsidRPr="00E12C1B">
        <w:rPr>
          <w:rFonts w:asciiTheme="minorHAnsi" w:hAnsiTheme="minorHAnsi"/>
          <w:sz w:val="20"/>
          <w:szCs w:val="20"/>
        </w:rPr>
        <w:t xml:space="preserve"> necessarie all'approvvigionamento dei campi agricoli siti in località S.Biagio</w:t>
      </w:r>
      <w:r w:rsidR="004E4876" w:rsidRPr="00E12C1B">
        <w:rPr>
          <w:rFonts w:asciiTheme="minorHAnsi" w:hAnsiTheme="minorHAnsi"/>
          <w:sz w:val="20"/>
          <w:szCs w:val="20"/>
        </w:rPr>
        <w:t xml:space="preserve"> </w:t>
      </w:r>
      <w:r w:rsidR="002C4FB7" w:rsidRPr="00E12C1B">
        <w:rPr>
          <w:rFonts w:asciiTheme="minorHAnsi" w:hAnsiTheme="minorHAnsi"/>
          <w:sz w:val="20"/>
          <w:szCs w:val="20"/>
        </w:rPr>
        <w:t>-Tempèra (AQ)</w:t>
      </w:r>
      <w:r w:rsidRPr="00E12C1B">
        <w:rPr>
          <w:rFonts w:asciiTheme="minorHAnsi" w:hAnsiTheme="minorHAnsi"/>
          <w:sz w:val="20"/>
          <w:szCs w:val="20"/>
        </w:rPr>
        <w:t>”</w:t>
      </w:r>
      <w:r w:rsidR="002C4FB7" w:rsidRPr="00E12C1B">
        <w:rPr>
          <w:rFonts w:asciiTheme="minorHAnsi" w:hAnsiTheme="minorHAnsi"/>
          <w:sz w:val="20"/>
          <w:szCs w:val="20"/>
        </w:rPr>
        <w:t xml:space="preserve"> pregiudicate dal sisma del 6 aprile</w:t>
      </w:r>
      <w:r w:rsidR="002445C9" w:rsidRPr="00E12C1B">
        <w:rPr>
          <w:rFonts w:asciiTheme="minorHAnsi" w:hAnsiTheme="minorHAnsi"/>
          <w:sz w:val="20"/>
          <w:szCs w:val="20"/>
        </w:rPr>
        <w:t xml:space="preserve"> (2009)</w:t>
      </w:r>
      <w:r w:rsidR="00FB2910" w:rsidRPr="00E12C1B">
        <w:rPr>
          <w:rFonts w:asciiTheme="minorHAnsi" w:hAnsiTheme="minorHAnsi"/>
          <w:sz w:val="20"/>
          <w:szCs w:val="20"/>
        </w:rPr>
        <w:t>.</w:t>
      </w:r>
    </w:p>
    <w:p w:rsidR="002C4FB7" w:rsidRPr="00E12C1B" w:rsidRDefault="002445C9" w:rsidP="002445C9">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R</w:t>
      </w:r>
      <w:r w:rsidR="002C4FB7" w:rsidRPr="00E12C1B">
        <w:rPr>
          <w:rFonts w:asciiTheme="minorHAnsi" w:hAnsiTheme="minorHAnsi"/>
          <w:sz w:val="20"/>
          <w:szCs w:val="20"/>
        </w:rPr>
        <w:t xml:space="preserve">elazione </w:t>
      </w:r>
      <w:r w:rsidR="00A33C22" w:rsidRPr="00E12C1B">
        <w:rPr>
          <w:rFonts w:asciiTheme="minorHAnsi" w:hAnsiTheme="minorHAnsi"/>
          <w:sz w:val="20"/>
          <w:szCs w:val="20"/>
        </w:rPr>
        <w:t>“</w:t>
      </w:r>
      <w:r w:rsidR="00A33C22" w:rsidRPr="00182B2E">
        <w:rPr>
          <w:rFonts w:asciiTheme="minorHAnsi" w:hAnsiTheme="minorHAnsi"/>
          <w:b/>
          <w:sz w:val="20"/>
          <w:szCs w:val="20"/>
        </w:rPr>
        <w:t>Area</w:t>
      </w:r>
      <w:r w:rsidR="00182B2E">
        <w:rPr>
          <w:rFonts w:asciiTheme="minorHAnsi" w:hAnsiTheme="minorHAnsi"/>
          <w:b/>
          <w:sz w:val="20"/>
          <w:szCs w:val="20"/>
        </w:rPr>
        <w:t xml:space="preserve"> circostante la struttura G</w:t>
      </w:r>
      <w:r w:rsidR="002C4FB7" w:rsidRPr="00182B2E">
        <w:rPr>
          <w:rFonts w:asciiTheme="minorHAnsi" w:hAnsiTheme="minorHAnsi"/>
          <w:b/>
          <w:sz w:val="20"/>
          <w:szCs w:val="20"/>
        </w:rPr>
        <w:t>erini</w:t>
      </w:r>
      <w:r w:rsidR="002C4FB7" w:rsidRPr="00E12C1B">
        <w:rPr>
          <w:rFonts w:asciiTheme="minorHAnsi" w:hAnsiTheme="minorHAnsi"/>
          <w:sz w:val="20"/>
          <w:szCs w:val="20"/>
        </w:rPr>
        <w:t xml:space="preserve">”, posta sulla Tiburtina all’altezza di Rebibbia, a Roma. Committente: Comitato Salviamo il Gerini </w:t>
      </w:r>
      <w:r w:rsidRPr="00E12C1B">
        <w:rPr>
          <w:rFonts w:asciiTheme="minorHAnsi" w:hAnsiTheme="minorHAnsi"/>
          <w:sz w:val="20"/>
          <w:szCs w:val="20"/>
        </w:rPr>
        <w:t>(2007)</w:t>
      </w:r>
      <w:r w:rsidR="00FB2910" w:rsidRPr="00E12C1B">
        <w:rPr>
          <w:rFonts w:asciiTheme="minorHAnsi" w:hAnsiTheme="minorHAnsi"/>
          <w:sz w:val="20"/>
          <w:szCs w:val="20"/>
        </w:rPr>
        <w:t>.</w:t>
      </w:r>
    </w:p>
    <w:p w:rsidR="002C4FB7" w:rsidRPr="005C3D91" w:rsidRDefault="00A33C22" w:rsidP="001D2DFA">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R</w:t>
      </w:r>
      <w:r w:rsidR="002C4FB7" w:rsidRPr="00E12C1B">
        <w:rPr>
          <w:rFonts w:asciiTheme="minorHAnsi" w:hAnsiTheme="minorHAnsi"/>
          <w:sz w:val="20"/>
          <w:szCs w:val="20"/>
        </w:rPr>
        <w:t xml:space="preserve">elazione sull’area del progetto della Centrale Turbogas di Aprilia. </w:t>
      </w:r>
      <w:r w:rsidR="002C4FB7" w:rsidRPr="005C3D91">
        <w:rPr>
          <w:rFonts w:asciiTheme="minorHAnsi" w:hAnsiTheme="minorHAnsi"/>
          <w:sz w:val="20"/>
          <w:szCs w:val="20"/>
        </w:rPr>
        <w:t>C</w:t>
      </w:r>
      <w:r w:rsidR="00C85E82" w:rsidRPr="005C3D91">
        <w:rPr>
          <w:rFonts w:asciiTheme="minorHAnsi" w:hAnsiTheme="minorHAnsi"/>
          <w:sz w:val="20"/>
          <w:szCs w:val="20"/>
        </w:rPr>
        <w:t>ommittente: Comitato NoTurbogas</w:t>
      </w:r>
      <w:r w:rsidR="002C4FB7" w:rsidRPr="005C3D91">
        <w:rPr>
          <w:rFonts w:asciiTheme="minorHAnsi" w:hAnsiTheme="minorHAnsi"/>
          <w:sz w:val="20"/>
          <w:szCs w:val="20"/>
        </w:rPr>
        <w:t xml:space="preserve"> </w:t>
      </w:r>
      <w:r w:rsidR="002445C9" w:rsidRPr="005C3D91">
        <w:rPr>
          <w:rFonts w:asciiTheme="minorHAnsi" w:hAnsiTheme="minorHAnsi"/>
          <w:sz w:val="20"/>
          <w:szCs w:val="20"/>
        </w:rPr>
        <w:t>(2007)</w:t>
      </w:r>
      <w:r w:rsidR="00FB2910" w:rsidRPr="005C3D91">
        <w:rPr>
          <w:rFonts w:asciiTheme="minorHAnsi" w:hAnsiTheme="minorHAnsi"/>
          <w:sz w:val="20"/>
          <w:szCs w:val="20"/>
        </w:rPr>
        <w:t>.</w:t>
      </w:r>
    </w:p>
    <w:p w:rsidR="00CD6351" w:rsidRDefault="002C4FB7" w:rsidP="005C3D91">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Progettazione e direzione dei lavori di sistemazione di una frana nel territorio del Comune di Amelia (TR), attraverso l’applicazione di tecniche a basso impatto ambientale. </w:t>
      </w:r>
      <w:r w:rsidRPr="005C3D91">
        <w:rPr>
          <w:rFonts w:asciiTheme="minorHAnsi" w:hAnsiTheme="minorHAnsi"/>
          <w:sz w:val="20"/>
          <w:szCs w:val="20"/>
        </w:rPr>
        <w:t>Committente: Centro di Educazione Am</w:t>
      </w:r>
      <w:r w:rsidR="00C85E82" w:rsidRPr="005C3D91">
        <w:rPr>
          <w:rFonts w:asciiTheme="minorHAnsi" w:hAnsiTheme="minorHAnsi"/>
          <w:sz w:val="20"/>
          <w:szCs w:val="20"/>
        </w:rPr>
        <w:t>bientale “Casale Cenci”, Amelia</w:t>
      </w:r>
      <w:r w:rsidRPr="005C3D91">
        <w:rPr>
          <w:rFonts w:asciiTheme="minorHAnsi" w:hAnsiTheme="minorHAnsi"/>
          <w:sz w:val="20"/>
          <w:szCs w:val="20"/>
        </w:rPr>
        <w:t xml:space="preserve"> </w:t>
      </w:r>
      <w:r w:rsidR="002445C9" w:rsidRPr="005C3D91">
        <w:rPr>
          <w:rFonts w:asciiTheme="minorHAnsi" w:hAnsiTheme="minorHAnsi"/>
          <w:sz w:val="20"/>
          <w:szCs w:val="20"/>
        </w:rPr>
        <w:t>(2004)</w:t>
      </w:r>
      <w:r w:rsidR="00FB2910" w:rsidRPr="005C3D91">
        <w:rPr>
          <w:rFonts w:asciiTheme="minorHAnsi" w:hAnsiTheme="minorHAnsi"/>
          <w:sz w:val="20"/>
          <w:szCs w:val="20"/>
        </w:rPr>
        <w:t>.</w:t>
      </w:r>
    </w:p>
    <w:p w:rsidR="00E57718" w:rsidRPr="005C3D91" w:rsidRDefault="00E57718" w:rsidP="00E57718">
      <w:pPr>
        <w:pStyle w:val="Contenutotabella"/>
        <w:tabs>
          <w:tab w:val="left" w:pos="5768"/>
        </w:tabs>
        <w:spacing w:line="360" w:lineRule="auto"/>
        <w:jc w:val="both"/>
        <w:rPr>
          <w:rFonts w:asciiTheme="minorHAnsi" w:hAnsiTheme="minorHAnsi"/>
          <w:sz w:val="20"/>
          <w:szCs w:val="20"/>
        </w:rPr>
      </w:pPr>
    </w:p>
    <w:p w:rsidR="002C4FB7" w:rsidRPr="00E12C1B" w:rsidRDefault="002C4FB7" w:rsidP="005B5E2C">
      <w:pPr>
        <w:pStyle w:val="Titolo1"/>
        <w:tabs>
          <w:tab w:val="clear" w:pos="1080"/>
          <w:tab w:val="num" w:pos="567"/>
        </w:tabs>
        <w:ind w:left="567" w:hanging="425"/>
        <w:jc w:val="left"/>
        <w:rPr>
          <w:rFonts w:asciiTheme="minorHAnsi" w:hAnsiTheme="minorHAnsi"/>
          <w:b/>
          <w:sz w:val="32"/>
          <w:szCs w:val="32"/>
        </w:rPr>
      </w:pPr>
      <w:r w:rsidRPr="00E12C1B">
        <w:rPr>
          <w:rFonts w:asciiTheme="minorHAnsi" w:hAnsiTheme="minorHAnsi"/>
          <w:b/>
          <w:sz w:val="32"/>
          <w:szCs w:val="32"/>
        </w:rPr>
        <w:t> </w:t>
      </w:r>
      <w:bookmarkStart w:id="7" w:name="_Toc451974576"/>
      <w:r w:rsidRPr="00E12C1B">
        <w:rPr>
          <w:rFonts w:asciiTheme="minorHAnsi" w:hAnsiTheme="minorHAnsi"/>
          <w:b/>
          <w:sz w:val="32"/>
          <w:szCs w:val="32"/>
        </w:rPr>
        <w:t>Pubblicazioni</w:t>
      </w:r>
      <w:bookmarkEnd w:id="7"/>
    </w:p>
    <w:p w:rsidR="008325E6" w:rsidRDefault="008325E6" w:rsidP="008325E6">
      <w:pPr>
        <w:pStyle w:val="Contenutotabella"/>
        <w:tabs>
          <w:tab w:val="left" w:pos="5768"/>
        </w:tabs>
        <w:spacing w:line="360" w:lineRule="auto"/>
        <w:ind w:left="709"/>
        <w:jc w:val="both"/>
        <w:rPr>
          <w:rFonts w:asciiTheme="minorHAnsi" w:hAnsiTheme="minorHAnsi" w:cs="Arial"/>
          <w:color w:val="222222"/>
          <w:sz w:val="19"/>
          <w:szCs w:val="19"/>
          <w:lang w:eastAsia="it-IT"/>
        </w:rPr>
      </w:pPr>
    </w:p>
    <w:p w:rsidR="008325E6" w:rsidRPr="007A4416" w:rsidRDefault="008325E6" w:rsidP="008325E6">
      <w:pPr>
        <w:pStyle w:val="Contenutotabella"/>
        <w:numPr>
          <w:ilvl w:val="0"/>
          <w:numId w:val="2"/>
        </w:numPr>
        <w:tabs>
          <w:tab w:val="left" w:pos="5768"/>
        </w:tabs>
        <w:spacing w:line="360" w:lineRule="auto"/>
        <w:ind w:hanging="565"/>
        <w:jc w:val="both"/>
        <w:rPr>
          <w:rFonts w:asciiTheme="minorHAnsi" w:hAnsiTheme="minorHAnsi"/>
          <w:sz w:val="20"/>
          <w:szCs w:val="20"/>
        </w:rPr>
      </w:pPr>
      <w:r w:rsidRPr="00E12C1B">
        <w:rPr>
          <w:rFonts w:asciiTheme="minorHAnsi" w:hAnsiTheme="minorHAnsi"/>
          <w:sz w:val="20"/>
          <w:szCs w:val="20"/>
        </w:rPr>
        <w:t>Coscione G</w:t>
      </w:r>
      <w:r>
        <w:rPr>
          <w:rFonts w:asciiTheme="minorHAnsi" w:hAnsiTheme="minorHAnsi"/>
          <w:sz w:val="20"/>
          <w:szCs w:val="20"/>
        </w:rPr>
        <w:t>.,</w:t>
      </w:r>
      <w:r w:rsidRPr="00E12C1B">
        <w:rPr>
          <w:rFonts w:asciiTheme="minorHAnsi" w:hAnsiTheme="minorHAnsi"/>
          <w:sz w:val="20"/>
          <w:szCs w:val="20"/>
        </w:rPr>
        <w:t xml:space="preserve"> Lesti</w:t>
      </w:r>
      <w:r>
        <w:rPr>
          <w:rFonts w:asciiTheme="minorHAnsi" w:hAnsiTheme="minorHAnsi"/>
          <w:sz w:val="20"/>
          <w:szCs w:val="20"/>
        </w:rPr>
        <w:t>. C., Costantini L., Vella S</w:t>
      </w:r>
      <w:r w:rsidRPr="00E12C1B">
        <w:rPr>
          <w:rFonts w:asciiTheme="minorHAnsi" w:hAnsiTheme="minorHAnsi"/>
          <w:sz w:val="20"/>
          <w:szCs w:val="20"/>
        </w:rPr>
        <w:t xml:space="preserve">., </w:t>
      </w:r>
      <w:r>
        <w:rPr>
          <w:rFonts w:asciiTheme="minorHAnsi" w:hAnsiTheme="minorHAnsi"/>
          <w:sz w:val="20"/>
          <w:szCs w:val="20"/>
        </w:rPr>
        <w:t>Alvisi F., Raineri M., Terrone M., Savini S. "</w:t>
      </w:r>
      <w:r w:rsidRPr="007A4416">
        <w:rPr>
          <w:rFonts w:asciiTheme="minorHAnsi" w:hAnsiTheme="minorHAnsi"/>
          <w:i/>
          <w:sz w:val="20"/>
          <w:szCs w:val="20"/>
        </w:rPr>
        <w:t>Guia al descubrimineto del Eramon - con excursiones</w:t>
      </w:r>
      <w:r>
        <w:rPr>
          <w:rFonts w:asciiTheme="minorHAnsi" w:hAnsiTheme="minorHAnsi"/>
          <w:sz w:val="20"/>
          <w:szCs w:val="20"/>
        </w:rPr>
        <w:t xml:space="preserve">" </w:t>
      </w:r>
      <w:r w:rsidRPr="007A4416">
        <w:rPr>
          <w:rFonts w:asciiTheme="minorHAnsi" w:hAnsiTheme="minorHAnsi"/>
          <w:sz w:val="20"/>
          <w:szCs w:val="20"/>
        </w:rPr>
        <w:t>Edizioni GSF Onlus,  pg 60, ISBN: 978-88-940000-1-6</w:t>
      </w:r>
    </w:p>
    <w:p w:rsidR="00BF2395" w:rsidRPr="00AE5170" w:rsidRDefault="00344F6C" w:rsidP="00A33C22">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Caporaletti M., Costantini L., Lesti C., Federici I., Dell’Acqua D., Caciagli M. (2015).  </w:t>
      </w:r>
      <w:r w:rsidRPr="00BF2395">
        <w:rPr>
          <w:rFonts w:asciiTheme="minorHAnsi" w:hAnsiTheme="minorHAnsi"/>
          <w:i/>
          <w:sz w:val="20"/>
          <w:szCs w:val="20"/>
        </w:rPr>
        <w:t>Progetto Terra più Sicura: i rischi geologici e la loro prevenzione spiegati agli studenti delle scuole secondarie di primo grado</w:t>
      </w:r>
      <w:r w:rsidRPr="00E12C1B">
        <w:rPr>
          <w:rFonts w:asciiTheme="minorHAnsi" w:hAnsiTheme="minorHAnsi"/>
          <w:sz w:val="20"/>
          <w:szCs w:val="20"/>
        </w:rPr>
        <w:t xml:space="preserve">. </w:t>
      </w:r>
    </w:p>
    <w:p w:rsidR="00C85E82" w:rsidRPr="00E12C1B" w:rsidRDefault="00344F6C" w:rsidP="00BF2395">
      <w:pPr>
        <w:pStyle w:val="Contenutotabella"/>
        <w:tabs>
          <w:tab w:val="left" w:pos="5768"/>
        </w:tabs>
        <w:spacing w:line="360" w:lineRule="auto"/>
        <w:ind w:left="709"/>
        <w:jc w:val="both"/>
        <w:rPr>
          <w:rFonts w:asciiTheme="minorHAnsi" w:hAnsiTheme="minorHAnsi"/>
          <w:sz w:val="20"/>
          <w:szCs w:val="20"/>
          <w:lang w:val="en-US"/>
        </w:rPr>
      </w:pPr>
      <w:r w:rsidRPr="00BF2395">
        <w:rPr>
          <w:rFonts w:asciiTheme="minorHAnsi" w:hAnsiTheme="minorHAnsi"/>
          <w:sz w:val="20"/>
          <w:szCs w:val="20"/>
          <w:lang w:val="en-US"/>
        </w:rPr>
        <w:t xml:space="preserve">Rend. Online Soc. </w:t>
      </w:r>
      <w:r w:rsidR="00C85E82" w:rsidRPr="00BF2395">
        <w:rPr>
          <w:rFonts w:asciiTheme="minorHAnsi" w:hAnsiTheme="minorHAnsi"/>
          <w:sz w:val="20"/>
          <w:szCs w:val="20"/>
          <w:lang w:val="en-US"/>
        </w:rPr>
        <w:t xml:space="preserve">Geol. It., Vol. 33, pp. 13-15. </w:t>
      </w:r>
    </w:p>
    <w:p w:rsidR="00BF2395" w:rsidRPr="00BF2395" w:rsidRDefault="00A33C22" w:rsidP="00A33C22">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Lesti. C. , Costantini L. , Vella S., Coscione G., Offeddu F (2015) </w:t>
      </w:r>
      <w:r w:rsidR="00E77331" w:rsidRPr="00E12C1B">
        <w:rPr>
          <w:rFonts w:asciiTheme="minorHAnsi" w:hAnsiTheme="minorHAnsi"/>
          <w:sz w:val="20"/>
          <w:szCs w:val="20"/>
        </w:rPr>
        <w:t xml:space="preserve">Progetto Capace - El Salvador. </w:t>
      </w:r>
      <w:r w:rsidR="00E77331" w:rsidRPr="00BF2395">
        <w:rPr>
          <w:rFonts w:asciiTheme="minorHAnsi" w:hAnsiTheme="minorHAnsi"/>
          <w:i/>
          <w:sz w:val="20"/>
          <w:szCs w:val="20"/>
        </w:rPr>
        <w:t>Prima di una miniera: tutela ambientale, pianificazione territoriale e rapporto con le comunità locali</w:t>
      </w:r>
      <w:r w:rsidR="00BF2395">
        <w:rPr>
          <w:rFonts w:asciiTheme="minorHAnsi" w:hAnsiTheme="minorHAnsi"/>
          <w:sz w:val="20"/>
          <w:szCs w:val="20"/>
        </w:rPr>
        <w:t>.</w:t>
      </w:r>
    </w:p>
    <w:p w:rsidR="00A33C22" w:rsidRPr="00E12C1B" w:rsidRDefault="00A33C22" w:rsidP="00BF2395">
      <w:pPr>
        <w:pStyle w:val="Contenutotabella"/>
        <w:tabs>
          <w:tab w:val="left" w:pos="5768"/>
        </w:tabs>
        <w:spacing w:line="360" w:lineRule="auto"/>
        <w:ind w:left="709"/>
        <w:jc w:val="both"/>
        <w:rPr>
          <w:rFonts w:asciiTheme="minorHAnsi" w:hAnsiTheme="minorHAnsi"/>
          <w:sz w:val="20"/>
          <w:szCs w:val="20"/>
          <w:lang w:val="en-US"/>
        </w:rPr>
      </w:pPr>
      <w:r w:rsidRPr="00E12C1B">
        <w:rPr>
          <w:rFonts w:asciiTheme="minorHAnsi" w:hAnsiTheme="minorHAnsi"/>
          <w:sz w:val="20"/>
          <w:szCs w:val="20"/>
          <w:lang w:val="en-US"/>
        </w:rPr>
        <w:t>Rend. Online Soc. Geol. It., Vol.</w:t>
      </w:r>
      <w:r w:rsidR="00C85E82" w:rsidRPr="00E12C1B">
        <w:rPr>
          <w:rFonts w:asciiTheme="minorHAnsi" w:hAnsiTheme="minorHAnsi"/>
          <w:sz w:val="20"/>
          <w:szCs w:val="20"/>
          <w:lang w:val="en-US"/>
        </w:rPr>
        <w:t xml:space="preserve"> 33 (2015), pp. 60-62, 3 figs. doi: 10.33.01/ROL.2015.15</w:t>
      </w:r>
    </w:p>
    <w:p w:rsidR="00182B2E" w:rsidRDefault="00BF2395" w:rsidP="00A33C22">
      <w:pPr>
        <w:pStyle w:val="Contenutotabella"/>
        <w:numPr>
          <w:ilvl w:val="0"/>
          <w:numId w:val="2"/>
        </w:numPr>
        <w:tabs>
          <w:tab w:val="left" w:pos="5768"/>
        </w:tabs>
        <w:spacing w:line="360" w:lineRule="auto"/>
        <w:ind w:left="709" w:hanging="567"/>
        <w:jc w:val="both"/>
        <w:rPr>
          <w:rFonts w:asciiTheme="minorHAnsi" w:hAnsiTheme="minorHAnsi"/>
          <w:sz w:val="20"/>
          <w:szCs w:val="20"/>
        </w:rPr>
      </w:pPr>
      <w:r>
        <w:rPr>
          <w:rFonts w:asciiTheme="minorHAnsi" w:hAnsiTheme="minorHAnsi"/>
          <w:sz w:val="20"/>
          <w:szCs w:val="20"/>
        </w:rPr>
        <w:t>AA.V</w:t>
      </w:r>
      <w:r w:rsidR="00C85E82" w:rsidRPr="00E12C1B">
        <w:rPr>
          <w:rFonts w:asciiTheme="minorHAnsi" w:hAnsiTheme="minorHAnsi"/>
          <w:sz w:val="20"/>
          <w:szCs w:val="20"/>
        </w:rPr>
        <w:t>V</w:t>
      </w:r>
      <w:r>
        <w:rPr>
          <w:rFonts w:asciiTheme="minorHAnsi" w:hAnsiTheme="minorHAnsi"/>
          <w:sz w:val="20"/>
          <w:szCs w:val="20"/>
        </w:rPr>
        <w:t>.</w:t>
      </w:r>
      <w:r w:rsidR="00C85E82" w:rsidRPr="00E12C1B">
        <w:rPr>
          <w:rFonts w:asciiTheme="minorHAnsi" w:hAnsiTheme="minorHAnsi"/>
          <w:sz w:val="20"/>
          <w:szCs w:val="20"/>
        </w:rPr>
        <w:t xml:space="preserve"> (2014) </w:t>
      </w:r>
      <w:r w:rsidR="00182B2E">
        <w:rPr>
          <w:rFonts w:asciiTheme="minorHAnsi" w:hAnsiTheme="minorHAnsi"/>
          <w:sz w:val="20"/>
          <w:szCs w:val="20"/>
        </w:rPr>
        <w:t>"</w:t>
      </w:r>
      <w:r w:rsidR="00C85E82" w:rsidRPr="00BF2395">
        <w:rPr>
          <w:rFonts w:asciiTheme="minorHAnsi" w:hAnsiTheme="minorHAnsi"/>
          <w:i/>
          <w:sz w:val="20"/>
          <w:szCs w:val="20"/>
        </w:rPr>
        <w:t xml:space="preserve">Terra più sicura - prontuario </w:t>
      </w:r>
      <w:r w:rsidR="00E12C1B" w:rsidRPr="00BF2395">
        <w:rPr>
          <w:rFonts w:asciiTheme="minorHAnsi" w:hAnsiTheme="minorHAnsi"/>
          <w:i/>
          <w:sz w:val="20"/>
          <w:szCs w:val="20"/>
        </w:rPr>
        <w:t>sui</w:t>
      </w:r>
      <w:r w:rsidR="00C85E82" w:rsidRPr="00BF2395">
        <w:rPr>
          <w:rFonts w:asciiTheme="minorHAnsi" w:hAnsiTheme="minorHAnsi"/>
          <w:i/>
          <w:sz w:val="20"/>
          <w:szCs w:val="20"/>
        </w:rPr>
        <w:t xml:space="preserve"> rischi geologici</w:t>
      </w:r>
      <w:r w:rsidR="00182B2E">
        <w:rPr>
          <w:rFonts w:asciiTheme="minorHAnsi" w:hAnsiTheme="minorHAnsi"/>
          <w:sz w:val="20"/>
          <w:szCs w:val="20"/>
        </w:rPr>
        <w:t>"</w:t>
      </w:r>
      <w:r w:rsidR="00E12C1B" w:rsidRPr="00E12C1B">
        <w:rPr>
          <w:rFonts w:asciiTheme="minorHAnsi" w:hAnsiTheme="minorHAnsi"/>
          <w:sz w:val="20"/>
          <w:szCs w:val="20"/>
        </w:rPr>
        <w:t xml:space="preserve"> </w:t>
      </w:r>
    </w:p>
    <w:p w:rsidR="00C85E82" w:rsidRPr="00E12C1B" w:rsidRDefault="00182B2E" w:rsidP="00182B2E">
      <w:pPr>
        <w:pStyle w:val="Contenutotabella"/>
        <w:tabs>
          <w:tab w:val="left" w:pos="5768"/>
        </w:tabs>
        <w:spacing w:line="360" w:lineRule="auto"/>
        <w:ind w:left="709"/>
        <w:jc w:val="both"/>
        <w:rPr>
          <w:rFonts w:asciiTheme="minorHAnsi" w:hAnsiTheme="minorHAnsi"/>
          <w:sz w:val="20"/>
          <w:szCs w:val="20"/>
        </w:rPr>
      </w:pPr>
      <w:r>
        <w:rPr>
          <w:rFonts w:asciiTheme="minorHAnsi" w:hAnsiTheme="minorHAnsi"/>
          <w:sz w:val="20"/>
          <w:szCs w:val="20"/>
        </w:rPr>
        <w:t>E</w:t>
      </w:r>
      <w:r w:rsidR="00CD3176" w:rsidRPr="00E12C1B">
        <w:rPr>
          <w:rFonts w:asciiTheme="minorHAnsi" w:hAnsiTheme="minorHAnsi"/>
          <w:sz w:val="20"/>
          <w:szCs w:val="20"/>
        </w:rPr>
        <w:t>dizioni GSF</w:t>
      </w:r>
      <w:r w:rsidR="00BF2395">
        <w:rPr>
          <w:rFonts w:asciiTheme="minorHAnsi" w:hAnsiTheme="minorHAnsi"/>
          <w:sz w:val="20"/>
          <w:szCs w:val="20"/>
        </w:rPr>
        <w:t xml:space="preserve"> </w:t>
      </w:r>
      <w:r w:rsidR="00BF2395" w:rsidRPr="00E12C1B">
        <w:rPr>
          <w:rFonts w:asciiTheme="minorHAnsi" w:hAnsiTheme="minorHAnsi"/>
          <w:sz w:val="20"/>
          <w:szCs w:val="20"/>
        </w:rPr>
        <w:t>Onlus</w:t>
      </w:r>
      <w:r w:rsidR="008325E6">
        <w:rPr>
          <w:rFonts w:asciiTheme="minorHAnsi" w:hAnsiTheme="minorHAnsi"/>
          <w:sz w:val="20"/>
          <w:szCs w:val="20"/>
        </w:rPr>
        <w:t>,</w:t>
      </w:r>
      <w:r w:rsidR="00CD3176" w:rsidRPr="00E12C1B">
        <w:rPr>
          <w:rFonts w:asciiTheme="minorHAnsi" w:hAnsiTheme="minorHAnsi"/>
          <w:sz w:val="20"/>
          <w:szCs w:val="20"/>
        </w:rPr>
        <w:t xml:space="preserve">  pg 48</w:t>
      </w:r>
      <w:r w:rsidR="008325E6">
        <w:rPr>
          <w:rFonts w:asciiTheme="minorHAnsi" w:hAnsiTheme="minorHAnsi"/>
          <w:sz w:val="20"/>
          <w:szCs w:val="20"/>
        </w:rPr>
        <w:t>,</w:t>
      </w:r>
      <w:r w:rsidR="00C85E82" w:rsidRPr="00E12C1B">
        <w:rPr>
          <w:rFonts w:asciiTheme="minorHAnsi" w:hAnsiTheme="minorHAnsi"/>
          <w:sz w:val="20"/>
          <w:szCs w:val="20"/>
        </w:rPr>
        <w:t xml:space="preserve"> ISBN: 978-88-940000-0-9</w:t>
      </w:r>
    </w:p>
    <w:p w:rsidR="00FB2910" w:rsidRPr="00182B2E" w:rsidRDefault="00FB2910" w:rsidP="00FB2910">
      <w:pPr>
        <w:pStyle w:val="Contenutotabella"/>
        <w:numPr>
          <w:ilvl w:val="0"/>
          <w:numId w:val="2"/>
        </w:numPr>
        <w:tabs>
          <w:tab w:val="left" w:pos="5768"/>
        </w:tabs>
        <w:spacing w:line="360" w:lineRule="auto"/>
        <w:ind w:left="709" w:hanging="567"/>
        <w:jc w:val="both"/>
        <w:rPr>
          <w:rFonts w:asciiTheme="minorHAnsi" w:hAnsiTheme="minorHAnsi"/>
          <w:sz w:val="20"/>
          <w:szCs w:val="20"/>
          <w:lang w:val="en-US"/>
        </w:rPr>
      </w:pPr>
      <w:r w:rsidRPr="00E12C1B">
        <w:rPr>
          <w:rFonts w:asciiTheme="minorHAnsi" w:hAnsiTheme="minorHAnsi"/>
          <w:sz w:val="20"/>
          <w:szCs w:val="20"/>
        </w:rPr>
        <w:t>Falconi L., Meza</w:t>
      </w:r>
      <w:r w:rsidR="00182B2E">
        <w:rPr>
          <w:rFonts w:asciiTheme="minorHAnsi" w:hAnsiTheme="minorHAnsi"/>
          <w:sz w:val="20"/>
          <w:szCs w:val="20"/>
        </w:rPr>
        <w:t>,</w:t>
      </w:r>
      <w:r w:rsidRPr="00E12C1B">
        <w:rPr>
          <w:rFonts w:asciiTheme="minorHAnsi" w:hAnsiTheme="minorHAnsi"/>
          <w:sz w:val="20"/>
          <w:szCs w:val="20"/>
        </w:rPr>
        <w:t xml:space="preserve"> Arestegui P., Leoni G., Puglisi C., Savini S. (2013). </w:t>
      </w:r>
      <w:r w:rsidR="00182B2E" w:rsidRPr="00182B2E">
        <w:rPr>
          <w:rFonts w:asciiTheme="minorHAnsi" w:hAnsiTheme="minorHAnsi"/>
          <w:sz w:val="20"/>
          <w:szCs w:val="20"/>
          <w:lang w:val="en-US"/>
        </w:rPr>
        <w:t>"</w:t>
      </w:r>
      <w:r w:rsidRPr="00BF2395">
        <w:rPr>
          <w:rFonts w:asciiTheme="minorHAnsi" w:hAnsiTheme="minorHAnsi"/>
          <w:i/>
          <w:sz w:val="20"/>
          <w:szCs w:val="20"/>
          <w:lang w:val="en-US"/>
        </w:rPr>
        <w:t>Geomorphological processes and cultural heritage of Maca and Lari villages: an opportunity for sustainable tourism development in the Colca Valley</w:t>
      </w:r>
      <w:r w:rsidRPr="00E12C1B">
        <w:rPr>
          <w:rFonts w:asciiTheme="minorHAnsi" w:hAnsiTheme="minorHAnsi"/>
          <w:sz w:val="20"/>
          <w:szCs w:val="20"/>
          <w:lang w:val="en-US"/>
        </w:rPr>
        <w:t xml:space="preserve"> </w:t>
      </w:r>
      <w:r w:rsidRPr="00BF2395">
        <w:rPr>
          <w:rFonts w:asciiTheme="minorHAnsi" w:hAnsiTheme="minorHAnsi"/>
          <w:i/>
          <w:sz w:val="20"/>
          <w:szCs w:val="20"/>
          <w:lang w:val="en-US"/>
        </w:rPr>
        <w:lastRenderedPageBreak/>
        <w:t>(province of Caylloma, Arequipa, South Perù)</w:t>
      </w:r>
      <w:r w:rsidR="00182B2E">
        <w:rPr>
          <w:rFonts w:asciiTheme="minorHAnsi" w:hAnsiTheme="minorHAnsi"/>
          <w:sz w:val="20"/>
          <w:szCs w:val="20"/>
          <w:lang w:val="en-US"/>
        </w:rPr>
        <w:t>".</w:t>
      </w:r>
      <w:r w:rsidRPr="00E12C1B">
        <w:rPr>
          <w:rFonts w:asciiTheme="minorHAnsi" w:hAnsiTheme="minorHAnsi"/>
          <w:sz w:val="20"/>
          <w:szCs w:val="20"/>
          <w:lang w:val="en-US"/>
        </w:rPr>
        <w:t xml:space="preserve"> Landslide Science and Practice, Volume 6: Risk Assessment, Management and Mitigation. </w:t>
      </w:r>
      <w:r w:rsidRPr="00182B2E">
        <w:rPr>
          <w:rFonts w:asciiTheme="minorHAnsi" w:hAnsiTheme="minorHAnsi"/>
          <w:sz w:val="20"/>
          <w:szCs w:val="20"/>
          <w:lang w:val="en-US"/>
        </w:rPr>
        <w:t>Springer-Verlag Berlin Heidelberg, ISBN: 978-3-642-31319-6, pp. 459-465.</w:t>
      </w:r>
    </w:p>
    <w:p w:rsidR="00FB2910" w:rsidRPr="00182B2E" w:rsidRDefault="00FB2910" w:rsidP="00FB2910">
      <w:pPr>
        <w:pStyle w:val="Contenutotabella"/>
        <w:numPr>
          <w:ilvl w:val="0"/>
          <w:numId w:val="2"/>
        </w:numPr>
        <w:tabs>
          <w:tab w:val="left" w:pos="5768"/>
        </w:tabs>
        <w:spacing w:line="360" w:lineRule="auto"/>
        <w:ind w:left="709" w:hanging="567"/>
        <w:jc w:val="both"/>
        <w:rPr>
          <w:rFonts w:asciiTheme="minorHAnsi" w:hAnsiTheme="minorHAnsi"/>
          <w:sz w:val="20"/>
          <w:szCs w:val="20"/>
          <w:lang w:val="en-US"/>
        </w:rPr>
      </w:pPr>
      <w:r w:rsidRPr="00182B2E">
        <w:rPr>
          <w:rFonts w:asciiTheme="minorHAnsi" w:hAnsiTheme="minorHAnsi"/>
          <w:sz w:val="20"/>
          <w:szCs w:val="20"/>
          <w:lang w:val="en-US"/>
        </w:rPr>
        <w:t xml:space="preserve">Puglisi C., Falconi L., Lentini A., Leoni G., Ramirez Prada C. (2013) </w:t>
      </w:r>
      <w:r w:rsidR="00182B2E" w:rsidRPr="00182B2E">
        <w:rPr>
          <w:rFonts w:asciiTheme="minorHAnsi" w:hAnsiTheme="minorHAnsi"/>
          <w:sz w:val="20"/>
          <w:szCs w:val="20"/>
          <w:lang w:val="en-US"/>
        </w:rPr>
        <w:t>"</w:t>
      </w:r>
      <w:r w:rsidRPr="00182B2E">
        <w:rPr>
          <w:rFonts w:asciiTheme="minorHAnsi" w:hAnsiTheme="minorHAnsi"/>
          <w:i/>
          <w:sz w:val="20"/>
          <w:szCs w:val="20"/>
          <w:lang w:val="en-US"/>
        </w:rPr>
        <w:t>Debris flow risk assessment in the Aguas Calientes village (Cusco, Perù)</w:t>
      </w:r>
      <w:r w:rsidR="00182B2E">
        <w:rPr>
          <w:rFonts w:asciiTheme="minorHAnsi" w:hAnsiTheme="minorHAnsi"/>
          <w:sz w:val="20"/>
          <w:szCs w:val="20"/>
          <w:lang w:val="en-US"/>
        </w:rPr>
        <w:t>".</w:t>
      </w:r>
      <w:r w:rsidRPr="00182B2E">
        <w:rPr>
          <w:rFonts w:asciiTheme="minorHAnsi" w:hAnsiTheme="minorHAnsi"/>
          <w:sz w:val="20"/>
          <w:szCs w:val="20"/>
          <w:lang w:val="en-US"/>
        </w:rPr>
        <w:t xml:space="preserve"> </w:t>
      </w:r>
      <w:r w:rsidRPr="00E12C1B">
        <w:rPr>
          <w:rFonts w:asciiTheme="minorHAnsi" w:hAnsiTheme="minorHAnsi"/>
          <w:sz w:val="20"/>
          <w:szCs w:val="20"/>
          <w:lang w:val="en-US"/>
        </w:rPr>
        <w:t xml:space="preserve">Landslide Science and Practice, Volume 1: Landslide Inventory and Susceptibility and Hazard Zoning. </w:t>
      </w:r>
      <w:r w:rsidRPr="00182B2E">
        <w:rPr>
          <w:rFonts w:asciiTheme="minorHAnsi" w:hAnsiTheme="minorHAnsi"/>
          <w:sz w:val="20"/>
          <w:szCs w:val="20"/>
          <w:lang w:val="en-US"/>
        </w:rPr>
        <w:t>Springer-Verlag Berlin Heidelberg, ISBN: 978-3-642-31325-7, pp. 519-526.</w:t>
      </w:r>
    </w:p>
    <w:p w:rsidR="00FB2910" w:rsidRPr="00E12C1B" w:rsidRDefault="00FB2910" w:rsidP="00FB2910">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 xml:space="preserve">Falconi L., Lentini A., Leoni G., Puglisi C., Savini S. (2011). </w:t>
      </w:r>
      <w:r w:rsidR="00182B2E" w:rsidRPr="00182B2E">
        <w:rPr>
          <w:rFonts w:asciiTheme="minorHAnsi" w:hAnsiTheme="minorHAnsi"/>
          <w:sz w:val="20"/>
          <w:szCs w:val="20"/>
          <w:lang w:val="en-US"/>
        </w:rPr>
        <w:t>"</w:t>
      </w:r>
      <w:r w:rsidRPr="00BF2395">
        <w:rPr>
          <w:rFonts w:asciiTheme="minorHAnsi" w:hAnsiTheme="minorHAnsi"/>
          <w:i/>
          <w:sz w:val="20"/>
          <w:szCs w:val="20"/>
          <w:lang w:val="en-US"/>
        </w:rPr>
        <w:t>Debris flow hazard assessment in Andean area. Two case studies in Urubamba and Colca valleys (Cusco/Arequipa, Perù)</w:t>
      </w:r>
      <w:r w:rsidR="00182B2E">
        <w:rPr>
          <w:rFonts w:asciiTheme="minorHAnsi" w:hAnsiTheme="minorHAnsi"/>
          <w:sz w:val="20"/>
          <w:szCs w:val="20"/>
          <w:lang w:val="en-US"/>
        </w:rPr>
        <w:t>".</w:t>
      </w:r>
      <w:r w:rsidRPr="00E12C1B">
        <w:rPr>
          <w:rFonts w:asciiTheme="minorHAnsi" w:hAnsiTheme="minorHAnsi"/>
          <w:sz w:val="20"/>
          <w:szCs w:val="20"/>
          <w:lang w:val="en-US"/>
        </w:rPr>
        <w:t xml:space="preserve"> </w:t>
      </w:r>
      <w:r w:rsidRPr="00E12C1B">
        <w:rPr>
          <w:rFonts w:asciiTheme="minorHAnsi" w:hAnsiTheme="minorHAnsi"/>
          <w:sz w:val="20"/>
          <w:szCs w:val="20"/>
        </w:rPr>
        <w:t>GEOITALIA, VIII Forum Italiano di Scienze della Terra. Torino, 21 settembre 2011.</w:t>
      </w:r>
    </w:p>
    <w:p w:rsidR="00202FEE" w:rsidRPr="00E12C1B" w:rsidRDefault="00A33C22" w:rsidP="00FB2910">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Documentario</w:t>
      </w:r>
      <w:r w:rsidR="00202FEE" w:rsidRPr="00E12C1B">
        <w:rPr>
          <w:rFonts w:asciiTheme="minorHAnsi" w:hAnsiTheme="minorHAnsi"/>
          <w:sz w:val="20"/>
          <w:szCs w:val="20"/>
        </w:rPr>
        <w:t xml:space="preserve"> “</w:t>
      </w:r>
      <w:r w:rsidR="00202FEE" w:rsidRPr="00BF2395">
        <w:rPr>
          <w:rFonts w:asciiTheme="minorHAnsi" w:hAnsiTheme="minorHAnsi"/>
          <w:i/>
          <w:sz w:val="20"/>
          <w:szCs w:val="20"/>
        </w:rPr>
        <w:t>Il rischio idraulico nel bacino del fiume Chiascio</w:t>
      </w:r>
      <w:r w:rsidR="00202FEE" w:rsidRPr="00E12C1B">
        <w:rPr>
          <w:rFonts w:asciiTheme="minorHAnsi" w:hAnsiTheme="minorHAnsi"/>
          <w:sz w:val="20"/>
          <w:szCs w:val="20"/>
        </w:rPr>
        <w:t>”</w:t>
      </w:r>
      <w:r w:rsidR="00A55A7D" w:rsidRPr="00E12C1B">
        <w:rPr>
          <w:rFonts w:asciiTheme="minorHAnsi" w:hAnsiTheme="minorHAnsi"/>
          <w:sz w:val="20"/>
          <w:szCs w:val="20"/>
        </w:rPr>
        <w:t xml:space="preserve">. </w:t>
      </w:r>
      <w:r w:rsidR="009600DC" w:rsidRPr="00E12C1B">
        <w:rPr>
          <w:rFonts w:asciiTheme="minorHAnsi" w:hAnsiTheme="minorHAnsi"/>
          <w:sz w:val="20"/>
          <w:szCs w:val="20"/>
        </w:rPr>
        <w:t xml:space="preserve">(2010) </w:t>
      </w:r>
      <w:r w:rsidR="00202FEE" w:rsidRPr="00E12C1B">
        <w:rPr>
          <w:rFonts w:asciiTheme="minorHAnsi" w:hAnsiTheme="minorHAnsi"/>
          <w:sz w:val="20"/>
          <w:szCs w:val="20"/>
        </w:rPr>
        <w:t>a cura di GSF Onlus, IRPPS-CNR, Autorità di bacino del Fiume Tevere, Soc.Coop. T6.</w:t>
      </w:r>
    </w:p>
    <w:p w:rsidR="002C4FB7" w:rsidRPr="00E12C1B" w:rsidRDefault="00A33C22">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Documentario</w:t>
      </w:r>
      <w:r w:rsidR="002C4FB7" w:rsidRPr="00E12C1B">
        <w:rPr>
          <w:rFonts w:asciiTheme="minorHAnsi" w:hAnsiTheme="minorHAnsi"/>
          <w:sz w:val="20"/>
          <w:szCs w:val="20"/>
        </w:rPr>
        <w:t xml:space="preserve"> </w:t>
      </w:r>
      <w:r w:rsidR="00A55A7D" w:rsidRPr="00E12C1B">
        <w:rPr>
          <w:rFonts w:asciiTheme="minorHAnsi" w:hAnsiTheme="minorHAnsi"/>
          <w:sz w:val="20"/>
          <w:szCs w:val="20"/>
        </w:rPr>
        <w:t>“</w:t>
      </w:r>
      <w:r w:rsidR="002C4FB7" w:rsidRPr="00182B2E">
        <w:rPr>
          <w:rFonts w:asciiTheme="minorHAnsi" w:hAnsiTheme="minorHAnsi"/>
          <w:i/>
          <w:sz w:val="20"/>
          <w:szCs w:val="20"/>
        </w:rPr>
        <w:t>In difesa della Pacha Mama</w:t>
      </w:r>
      <w:r w:rsidR="00A55A7D" w:rsidRPr="00E12C1B">
        <w:rPr>
          <w:rFonts w:asciiTheme="minorHAnsi" w:hAnsiTheme="minorHAnsi"/>
          <w:sz w:val="20"/>
          <w:szCs w:val="20"/>
        </w:rPr>
        <w:t>”</w:t>
      </w:r>
      <w:r w:rsidR="002C4FB7" w:rsidRPr="00E12C1B">
        <w:rPr>
          <w:rFonts w:asciiTheme="minorHAnsi" w:hAnsiTheme="minorHAnsi"/>
          <w:sz w:val="20"/>
          <w:szCs w:val="20"/>
        </w:rPr>
        <w:t xml:space="preserve"> Testimonianze delle mobilitazioni amazzoniche in Perù. </w:t>
      </w:r>
      <w:r w:rsidR="009600DC" w:rsidRPr="00E12C1B">
        <w:rPr>
          <w:rFonts w:asciiTheme="minorHAnsi" w:hAnsiTheme="minorHAnsi"/>
          <w:sz w:val="20"/>
          <w:szCs w:val="20"/>
        </w:rPr>
        <w:t xml:space="preserve">(2009) </w:t>
      </w:r>
      <w:r w:rsidR="002C4FB7" w:rsidRPr="00E12C1B">
        <w:rPr>
          <w:rFonts w:asciiTheme="minorHAnsi" w:hAnsiTheme="minorHAnsi"/>
          <w:sz w:val="20"/>
          <w:szCs w:val="20"/>
        </w:rPr>
        <w:t>Video (15’) e materiale di approfondimento. A cura di GSF Onlus.</w:t>
      </w:r>
    </w:p>
    <w:p w:rsidR="002C4FB7" w:rsidRPr="00E12C1B" w:rsidRDefault="00A33C22">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Documentario “</w:t>
      </w:r>
      <w:r w:rsidR="002C4FB7" w:rsidRPr="00BF2395">
        <w:rPr>
          <w:rFonts w:asciiTheme="minorHAnsi" w:hAnsiTheme="minorHAnsi"/>
          <w:i/>
          <w:sz w:val="20"/>
          <w:szCs w:val="20"/>
        </w:rPr>
        <w:t>Progetto FORGEO. L’esperienza di Machu Picchu</w:t>
      </w:r>
      <w:r w:rsidRPr="00E12C1B">
        <w:rPr>
          <w:rFonts w:asciiTheme="minorHAnsi" w:hAnsiTheme="minorHAnsi"/>
          <w:sz w:val="20"/>
          <w:szCs w:val="20"/>
        </w:rPr>
        <w:t>”.</w:t>
      </w:r>
      <w:r w:rsidR="002C4FB7" w:rsidRPr="00E12C1B">
        <w:rPr>
          <w:rFonts w:asciiTheme="minorHAnsi" w:hAnsiTheme="minorHAnsi"/>
          <w:sz w:val="20"/>
          <w:szCs w:val="20"/>
        </w:rPr>
        <w:t xml:space="preserve"> </w:t>
      </w:r>
      <w:r w:rsidR="009600DC" w:rsidRPr="00E12C1B">
        <w:rPr>
          <w:rFonts w:asciiTheme="minorHAnsi" w:hAnsiTheme="minorHAnsi"/>
          <w:sz w:val="20"/>
          <w:szCs w:val="20"/>
        </w:rPr>
        <w:t xml:space="preserve">(2009) </w:t>
      </w:r>
      <w:r w:rsidR="002C4FB7" w:rsidRPr="00E12C1B">
        <w:rPr>
          <w:rFonts w:asciiTheme="minorHAnsi" w:hAnsiTheme="minorHAnsi"/>
          <w:sz w:val="20"/>
          <w:szCs w:val="20"/>
        </w:rPr>
        <w:t xml:space="preserve">Video (6’) e materiale di approfondimento. A cura di GSF Onlus &amp; ENEA WebTv. </w:t>
      </w:r>
    </w:p>
    <w:p w:rsidR="002C4FB7" w:rsidRPr="00E12C1B" w:rsidRDefault="002C4FB7">
      <w:pPr>
        <w:pStyle w:val="Contenutotabella"/>
        <w:numPr>
          <w:ilvl w:val="0"/>
          <w:numId w:val="2"/>
        </w:numPr>
        <w:tabs>
          <w:tab w:val="left" w:pos="5768"/>
        </w:tabs>
        <w:spacing w:line="360" w:lineRule="auto"/>
        <w:ind w:left="709" w:hanging="567"/>
        <w:jc w:val="both"/>
        <w:rPr>
          <w:rFonts w:asciiTheme="minorHAnsi" w:hAnsiTheme="minorHAnsi"/>
          <w:sz w:val="20"/>
          <w:szCs w:val="20"/>
        </w:rPr>
      </w:pPr>
      <w:r w:rsidRPr="00E12C1B">
        <w:rPr>
          <w:rFonts w:asciiTheme="minorHAnsi" w:hAnsiTheme="minorHAnsi"/>
          <w:sz w:val="20"/>
          <w:szCs w:val="20"/>
        </w:rPr>
        <w:t>Atti del Convegno “</w:t>
      </w:r>
      <w:r w:rsidRPr="00BF2395">
        <w:rPr>
          <w:rFonts w:asciiTheme="minorHAnsi" w:hAnsiTheme="minorHAnsi"/>
          <w:i/>
          <w:sz w:val="20"/>
          <w:szCs w:val="20"/>
        </w:rPr>
        <w:t>La festa è finita: vie d’uscita dall’economia del petrolio</w:t>
      </w:r>
      <w:r w:rsidRPr="00E12C1B">
        <w:rPr>
          <w:rFonts w:asciiTheme="minorHAnsi" w:hAnsiTheme="minorHAnsi"/>
          <w:sz w:val="20"/>
          <w:szCs w:val="20"/>
        </w:rPr>
        <w:t xml:space="preserve">” (11-12 dicembre 2004, Casale Alba – Roma) in collaborazione con il Forum Permanente Energia di Roma. </w:t>
      </w:r>
    </w:p>
    <w:p w:rsidR="002C4FB7" w:rsidRPr="00E12C1B" w:rsidRDefault="002C4FB7">
      <w:pPr>
        <w:pStyle w:val="Contenutotabella"/>
        <w:tabs>
          <w:tab w:val="left" w:pos="7070"/>
        </w:tabs>
        <w:spacing w:line="360" w:lineRule="auto"/>
        <w:ind w:left="1414"/>
        <w:jc w:val="both"/>
        <w:rPr>
          <w:rFonts w:asciiTheme="minorHAnsi" w:hAnsiTheme="minorHAnsi"/>
        </w:rPr>
      </w:pPr>
    </w:p>
    <w:p w:rsidR="00E12C1B" w:rsidRPr="00E12C1B" w:rsidRDefault="00E12C1B">
      <w:pPr>
        <w:pStyle w:val="Contenutotabella"/>
        <w:tabs>
          <w:tab w:val="left" w:pos="7070"/>
        </w:tabs>
        <w:spacing w:line="360" w:lineRule="auto"/>
        <w:ind w:left="1414"/>
        <w:jc w:val="both"/>
        <w:rPr>
          <w:rFonts w:asciiTheme="minorHAnsi" w:hAnsiTheme="minorHAnsi"/>
        </w:rPr>
      </w:pPr>
    </w:p>
    <w:sectPr w:rsidR="00E12C1B" w:rsidRPr="00E12C1B" w:rsidSect="001068C4">
      <w:headerReference w:type="default" r:id="rId9"/>
      <w:footerReference w:type="even" r:id="rId10"/>
      <w:footerReference w:type="default" r:id="rId11"/>
      <w:headerReference w:type="first" r:id="rId12"/>
      <w:footerReference w:type="first" r:id="rId13"/>
      <w:pgSz w:w="11906" w:h="16838"/>
      <w:pgMar w:top="1560" w:right="851" w:bottom="1129" w:left="1134" w:header="720" w:footer="5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D7A" w:rsidRDefault="00B21D7A" w:rsidP="000850FD">
      <w:r>
        <w:separator/>
      </w:r>
    </w:p>
  </w:endnote>
  <w:endnote w:type="continuationSeparator" w:id="0">
    <w:p w:rsidR="00B21D7A" w:rsidRDefault="00B21D7A" w:rsidP="00085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B7" w:rsidRDefault="002C4F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B7" w:rsidRDefault="002C4FB7">
    <w:pPr>
      <w:pStyle w:val="Intestazione"/>
      <w:ind w:right="360"/>
      <w:jc w:val="center"/>
    </w:pPr>
  </w:p>
  <w:p w:rsidR="002C4FB7" w:rsidRPr="00E12C1B" w:rsidRDefault="00B81266">
    <w:pPr>
      <w:pStyle w:val="Intestazione"/>
      <w:ind w:right="360"/>
      <w:jc w:val="center"/>
      <w:rPr>
        <w:rFonts w:asciiTheme="minorHAnsi" w:hAnsiTheme="minorHAnsi" w:cs="Arial"/>
        <w:iCs/>
        <w:sz w:val="20"/>
        <w:szCs w:val="20"/>
      </w:rPr>
    </w:pPr>
    <w:r w:rsidRPr="00B81266">
      <w:rPr>
        <w:rFonts w:asciiTheme="minorHAnsi" w:hAnsiTheme="minorHAnsi"/>
        <w:noProof/>
        <w:sz w:val="20"/>
        <w:szCs w:val="20"/>
        <w:lang w:eastAsia="it-IT"/>
      </w:rPr>
      <w:pict>
        <v:shapetype id="_x0000_t202" coordsize="21600,21600" o:spt="202" path="m,l,21600r21600,l21600,xe">
          <v:stroke joinstyle="miter"/>
          <v:path gradientshapeok="t" o:connecttype="rect"/>
        </v:shapetype>
        <v:shape id="Text Box 2" o:spid="_x0000_s4097" type="#_x0000_t202" style="position:absolute;left:0;text-align:left;margin-left:546.65pt;margin-top:.05pt;width:5.65pt;height:13.4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" stroked="f">
          <v:fill opacity="0"/>
          <v:textbox inset="0,0,0,0">
            <w:txbxContent>
              <w:p w:rsidR="002C4FB7" w:rsidRDefault="00B81266">
                <w:pPr>
                  <w:pStyle w:val="Pidipagina"/>
                </w:pPr>
                <w:r>
                  <w:rPr>
                    <w:rStyle w:val="Numeropagina"/>
                    <w:rFonts w:cs="Arial"/>
                    <w:sz w:val="20"/>
                    <w:szCs w:val="20"/>
                  </w:rPr>
                  <w:fldChar w:fldCharType="begin"/>
                </w:r>
                <w:r w:rsidR="002C4FB7">
                  <w:rPr>
                    <w:rStyle w:val="Numeropagina"/>
                    <w:rFonts w:cs="Arial"/>
                    <w:sz w:val="20"/>
                    <w:szCs w:val="20"/>
                  </w:rPr>
                  <w:instrText xml:space="preserve"> PAGE </w:instrText>
                </w:r>
                <w:r>
                  <w:rPr>
                    <w:rStyle w:val="Numeropagina"/>
                    <w:rFonts w:cs="Arial"/>
                    <w:sz w:val="20"/>
                    <w:szCs w:val="20"/>
                  </w:rPr>
                  <w:fldChar w:fldCharType="separate"/>
                </w:r>
                <w:r w:rsidR="00295EAE">
                  <w:rPr>
                    <w:rStyle w:val="Numeropagina"/>
                    <w:rFonts w:cs="Arial"/>
                    <w:noProof/>
                    <w:sz w:val="20"/>
                    <w:szCs w:val="20"/>
                  </w:rPr>
                  <w:t>2</w:t>
                </w:r>
                <w:r>
                  <w:rPr>
                    <w:rStyle w:val="Numeropagina"/>
                    <w:rFonts w:cs="Arial"/>
                    <w:sz w:val="20"/>
                    <w:szCs w:val="20"/>
                  </w:rPr>
                  <w:fldChar w:fldCharType="end"/>
                </w:r>
              </w:p>
            </w:txbxContent>
          </v:textbox>
          <w10:wrap type="square" side="largest" anchorx="page"/>
        </v:shape>
      </w:pict>
    </w:r>
    <w:r w:rsidR="002C4FB7" w:rsidRPr="00E12C1B">
      <w:rPr>
        <w:rFonts w:asciiTheme="minorHAnsi" w:hAnsiTheme="minorHAnsi" w:cs="Arial"/>
        <w:iCs/>
        <w:sz w:val="20"/>
        <w:szCs w:val="20"/>
      </w:rPr>
      <w:t>Associazione Geologia Senza Frontiere ONLUS</w:t>
    </w:r>
  </w:p>
  <w:p w:rsidR="002C4FB7" w:rsidRPr="00E12C1B" w:rsidRDefault="002C4FB7">
    <w:pPr>
      <w:pStyle w:val="Intestazione"/>
      <w:ind w:right="360"/>
      <w:jc w:val="center"/>
      <w:rPr>
        <w:rFonts w:asciiTheme="minorHAnsi" w:hAnsiTheme="minorHAnsi" w:cs="Arial"/>
        <w:iCs/>
        <w:sz w:val="20"/>
        <w:szCs w:val="20"/>
      </w:rPr>
    </w:pPr>
    <w:r w:rsidRPr="00E12C1B">
      <w:rPr>
        <w:rFonts w:asciiTheme="minorHAnsi" w:hAnsiTheme="minorHAnsi" w:cs="Arial"/>
        <w:iCs/>
        <w:sz w:val="20"/>
        <w:szCs w:val="20"/>
      </w:rPr>
      <w:t xml:space="preserve">Via Regnoli, 12 00152 </w:t>
    </w:r>
    <w:r w:rsidR="00E12C1B">
      <w:rPr>
        <w:rFonts w:asciiTheme="minorHAnsi" w:hAnsiTheme="minorHAnsi" w:cs="Arial"/>
        <w:iCs/>
        <w:sz w:val="20"/>
        <w:szCs w:val="20"/>
      </w:rPr>
      <w:t>-</w:t>
    </w:r>
    <w:r w:rsidRPr="00E12C1B">
      <w:rPr>
        <w:rFonts w:asciiTheme="minorHAnsi" w:hAnsiTheme="minorHAnsi" w:cs="Arial"/>
        <w:iCs/>
        <w:sz w:val="20"/>
        <w:szCs w:val="20"/>
      </w:rPr>
      <w:t xml:space="preserve"> Roma,  Italia</w:t>
    </w:r>
  </w:p>
  <w:p w:rsidR="002C4FB7" w:rsidRDefault="00B81266">
    <w:pPr>
      <w:pStyle w:val="Intestazione"/>
      <w:ind w:right="360"/>
      <w:jc w:val="center"/>
    </w:pPr>
    <w:hyperlink r:id="rId1" w:history="1">
      <w:r w:rsidR="002C4FB7" w:rsidRPr="00E12C1B">
        <w:rPr>
          <w:rStyle w:val="Collegamentoipertestuale"/>
          <w:rFonts w:asciiTheme="minorHAnsi" w:hAnsiTheme="minorHAnsi"/>
          <w:sz w:val="20"/>
          <w:szCs w:val="20"/>
        </w:rPr>
        <w:t>www.gsf.it</w:t>
      </w:r>
    </w:hyperlink>
    <w:r w:rsidR="002C4FB7" w:rsidRPr="00E12C1B">
      <w:rPr>
        <w:rFonts w:asciiTheme="minorHAnsi" w:hAnsiTheme="minorHAnsi" w:cs="Arial"/>
        <w:sz w:val="20"/>
        <w:szCs w:val="20"/>
      </w:rPr>
      <w:t xml:space="preserve">   </w:t>
    </w:r>
    <w:hyperlink r:id="rId2" w:history="1">
      <w:r w:rsidR="002C4FB7" w:rsidRPr="00E12C1B">
        <w:rPr>
          <w:rStyle w:val="Collegamentoipertestuale"/>
          <w:rFonts w:asciiTheme="minorHAnsi" w:hAnsiTheme="minorHAnsi"/>
          <w:sz w:val="20"/>
          <w:szCs w:val="20"/>
        </w:rPr>
        <w:t>info@gsf.it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B7" w:rsidRDefault="002C4F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D7A" w:rsidRDefault="00B21D7A" w:rsidP="000850FD">
      <w:r>
        <w:separator/>
      </w:r>
    </w:p>
  </w:footnote>
  <w:footnote w:type="continuationSeparator" w:id="0">
    <w:p w:rsidR="00B21D7A" w:rsidRDefault="00B21D7A" w:rsidP="00085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B7" w:rsidRDefault="00537BE6">
    <w:pPr>
      <w:jc w:val="right"/>
      <w:rPr>
        <w:rFonts w:ascii="Arial" w:hAnsi="Arial" w:cs="Arial"/>
        <w:sz w:val="20"/>
        <w:szCs w:val="20"/>
      </w:rPr>
    </w:pPr>
    <w:r>
      <w:rPr>
        <w:noProof/>
        <w:lang w:eastAsia="it-IT"/>
      </w:rPr>
      <w:drawing>
        <wp:anchor distT="0" distB="0" distL="114935" distR="114935" simplePos="0" relativeHeight="251657216" behindDoc="0" locked="0" layoutInCell="1" allowOverlap="1">
          <wp:simplePos x="0" y="0"/>
          <wp:positionH relativeFrom="column">
            <wp:posOffset>13970</wp:posOffset>
          </wp:positionH>
          <wp:positionV relativeFrom="paragraph">
            <wp:posOffset>15240</wp:posOffset>
          </wp:positionV>
          <wp:extent cx="419100" cy="441960"/>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441960"/>
                  </a:xfrm>
                  <a:prstGeom prst="rect">
                    <a:avLst/>
                  </a:prstGeom>
                  <a:solidFill>
                    <a:srgbClr val="FFFFFF"/>
                  </a:solidFill>
                  <a:ln>
                    <a:noFill/>
                  </a:ln>
                </pic:spPr>
              </pic:pic>
            </a:graphicData>
          </a:graphic>
        </wp:anchor>
      </w:drawing>
    </w:r>
    <w:r w:rsidR="002C4FB7">
      <w:rPr>
        <w:rFonts w:ascii="Arial" w:hAnsi="Arial" w:cs="Arial"/>
        <w:sz w:val="20"/>
        <w:szCs w:val="20"/>
      </w:rPr>
      <w:t>Curriculum Associazione Geologia Senza Frontiere Onlus</w:t>
    </w:r>
  </w:p>
  <w:p w:rsidR="002C4FB7" w:rsidRDefault="002C4FB7">
    <w:pPr>
      <w:jc w:val="right"/>
      <w:rPr>
        <w:rFonts w:ascii="Arial" w:hAnsi="Arial" w:cs="Arial"/>
        <w:sz w:val="20"/>
        <w:szCs w:val="20"/>
      </w:rPr>
    </w:pPr>
  </w:p>
  <w:p w:rsidR="002C4FB7" w:rsidRDefault="002C4FB7">
    <w:pPr>
      <w:jc w:val="right"/>
      <w:rPr>
        <w:rFonts w:ascii="Arial" w:hAnsi="Arial" w:cs="Arial"/>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B7" w:rsidRDefault="002C4F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Titolo1"/>
      <w:lvlText w:val="%1."/>
      <w:lvlJc w:val="left"/>
      <w:pPr>
        <w:tabs>
          <w:tab w:val="num" w:pos="1080"/>
        </w:tabs>
        <w:ind w:left="1080" w:hanging="360"/>
      </w:pPr>
    </w:lvl>
    <w:lvl w:ilvl="1">
      <w:start w:val="1"/>
      <w:numFmt w:val="decimal"/>
      <w:pStyle w:val="Titolo2"/>
      <w:lvlText w:val="%1.%2."/>
      <w:lvlJc w:val="left"/>
      <w:pPr>
        <w:tabs>
          <w:tab w:val="num" w:pos="1512"/>
        </w:tabs>
        <w:ind w:left="1512" w:hanging="432"/>
      </w:pPr>
    </w:lvl>
    <w:lvl w:ilvl="2">
      <w:start w:val="1"/>
      <w:numFmt w:val="decimal"/>
      <w:pStyle w:val="Titolo3"/>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57ED74F7"/>
    <w:multiLevelType w:val="hybridMultilevel"/>
    <w:tmpl w:val="05140ACE"/>
    <w:lvl w:ilvl="0" w:tplc="0410000F">
      <w:start w:val="1"/>
      <w:numFmt w:val="decimal"/>
      <w:lvlText w:val="%1."/>
      <w:lvlJc w:val="left"/>
      <w:pPr>
        <w:ind w:left="915" w:hanging="360"/>
      </w:pPr>
    </w:lvl>
    <w:lvl w:ilvl="1" w:tplc="04100019" w:tentative="1">
      <w:start w:val="1"/>
      <w:numFmt w:val="lowerLetter"/>
      <w:lvlText w:val="%2."/>
      <w:lvlJc w:val="left"/>
      <w:pPr>
        <w:ind w:left="1635" w:hanging="360"/>
      </w:pPr>
    </w:lvl>
    <w:lvl w:ilvl="2" w:tplc="0410001B" w:tentative="1">
      <w:start w:val="1"/>
      <w:numFmt w:val="lowerRoman"/>
      <w:lvlText w:val="%3."/>
      <w:lvlJc w:val="right"/>
      <w:pPr>
        <w:ind w:left="2355" w:hanging="180"/>
      </w:pPr>
    </w:lvl>
    <w:lvl w:ilvl="3" w:tplc="0410000F" w:tentative="1">
      <w:start w:val="1"/>
      <w:numFmt w:val="decimal"/>
      <w:lvlText w:val="%4."/>
      <w:lvlJc w:val="left"/>
      <w:pPr>
        <w:ind w:left="3075" w:hanging="360"/>
      </w:pPr>
    </w:lvl>
    <w:lvl w:ilvl="4" w:tplc="04100019" w:tentative="1">
      <w:start w:val="1"/>
      <w:numFmt w:val="lowerLetter"/>
      <w:lvlText w:val="%5."/>
      <w:lvlJc w:val="left"/>
      <w:pPr>
        <w:ind w:left="3795" w:hanging="360"/>
      </w:pPr>
    </w:lvl>
    <w:lvl w:ilvl="5" w:tplc="0410001B" w:tentative="1">
      <w:start w:val="1"/>
      <w:numFmt w:val="lowerRoman"/>
      <w:lvlText w:val="%6."/>
      <w:lvlJc w:val="right"/>
      <w:pPr>
        <w:ind w:left="4515" w:hanging="180"/>
      </w:pPr>
    </w:lvl>
    <w:lvl w:ilvl="6" w:tplc="0410000F" w:tentative="1">
      <w:start w:val="1"/>
      <w:numFmt w:val="decimal"/>
      <w:lvlText w:val="%7."/>
      <w:lvlJc w:val="left"/>
      <w:pPr>
        <w:ind w:left="5235" w:hanging="360"/>
      </w:pPr>
    </w:lvl>
    <w:lvl w:ilvl="7" w:tplc="04100019" w:tentative="1">
      <w:start w:val="1"/>
      <w:numFmt w:val="lowerLetter"/>
      <w:lvlText w:val="%8."/>
      <w:lvlJc w:val="left"/>
      <w:pPr>
        <w:ind w:left="5955" w:hanging="360"/>
      </w:pPr>
    </w:lvl>
    <w:lvl w:ilvl="8" w:tplc="0410001B" w:tentative="1">
      <w:start w:val="1"/>
      <w:numFmt w:val="lowerRoman"/>
      <w:lvlText w:val="%9."/>
      <w:lvlJc w:val="right"/>
      <w:pPr>
        <w:ind w:left="6675"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403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530"/>
    <w:rsid w:val="00007080"/>
    <w:rsid w:val="00032A97"/>
    <w:rsid w:val="00044E16"/>
    <w:rsid w:val="000458B7"/>
    <w:rsid w:val="00045F55"/>
    <w:rsid w:val="000850FD"/>
    <w:rsid w:val="000D6D2D"/>
    <w:rsid w:val="000E1C2A"/>
    <w:rsid w:val="001068C4"/>
    <w:rsid w:val="0015262E"/>
    <w:rsid w:val="00181827"/>
    <w:rsid w:val="00182B2E"/>
    <w:rsid w:val="0019227C"/>
    <w:rsid w:val="001B6530"/>
    <w:rsid w:val="001D2DFA"/>
    <w:rsid w:val="00202FEE"/>
    <w:rsid w:val="00235C8A"/>
    <w:rsid w:val="002445C9"/>
    <w:rsid w:val="00257ADC"/>
    <w:rsid w:val="00295EAE"/>
    <w:rsid w:val="002C4FB7"/>
    <w:rsid w:val="00310C57"/>
    <w:rsid w:val="0031379F"/>
    <w:rsid w:val="003355A9"/>
    <w:rsid w:val="00344F6C"/>
    <w:rsid w:val="00356F80"/>
    <w:rsid w:val="00371115"/>
    <w:rsid w:val="00372AFA"/>
    <w:rsid w:val="003960DF"/>
    <w:rsid w:val="003D0EC0"/>
    <w:rsid w:val="003D0EF2"/>
    <w:rsid w:val="003D1372"/>
    <w:rsid w:val="003F06C4"/>
    <w:rsid w:val="004076BB"/>
    <w:rsid w:val="00454F3C"/>
    <w:rsid w:val="00486FCE"/>
    <w:rsid w:val="004D4770"/>
    <w:rsid w:val="004E125F"/>
    <w:rsid w:val="004E4876"/>
    <w:rsid w:val="004F3019"/>
    <w:rsid w:val="00506223"/>
    <w:rsid w:val="00537BE6"/>
    <w:rsid w:val="00546B6C"/>
    <w:rsid w:val="00551F66"/>
    <w:rsid w:val="00585454"/>
    <w:rsid w:val="0058740C"/>
    <w:rsid w:val="005A1039"/>
    <w:rsid w:val="005A7D7E"/>
    <w:rsid w:val="005B5E2C"/>
    <w:rsid w:val="005C3D91"/>
    <w:rsid w:val="005E0D98"/>
    <w:rsid w:val="006201FB"/>
    <w:rsid w:val="00623A1E"/>
    <w:rsid w:val="00636EDB"/>
    <w:rsid w:val="006544C3"/>
    <w:rsid w:val="006664F4"/>
    <w:rsid w:val="0068429B"/>
    <w:rsid w:val="00695D7D"/>
    <w:rsid w:val="006A6A49"/>
    <w:rsid w:val="00702DD9"/>
    <w:rsid w:val="007227BF"/>
    <w:rsid w:val="00734F9F"/>
    <w:rsid w:val="007A4416"/>
    <w:rsid w:val="007F0F9D"/>
    <w:rsid w:val="00800C14"/>
    <w:rsid w:val="00804383"/>
    <w:rsid w:val="00807029"/>
    <w:rsid w:val="00813919"/>
    <w:rsid w:val="008325E6"/>
    <w:rsid w:val="00887589"/>
    <w:rsid w:val="008952C9"/>
    <w:rsid w:val="008B1577"/>
    <w:rsid w:val="008C2CC3"/>
    <w:rsid w:val="008D575E"/>
    <w:rsid w:val="009600DC"/>
    <w:rsid w:val="009721F3"/>
    <w:rsid w:val="0098549C"/>
    <w:rsid w:val="00996903"/>
    <w:rsid w:val="009B1629"/>
    <w:rsid w:val="00A015AB"/>
    <w:rsid w:val="00A33C22"/>
    <w:rsid w:val="00A34DA9"/>
    <w:rsid w:val="00A446D7"/>
    <w:rsid w:val="00A55A7D"/>
    <w:rsid w:val="00A9258F"/>
    <w:rsid w:val="00A937DF"/>
    <w:rsid w:val="00AB5C4F"/>
    <w:rsid w:val="00AE3FD4"/>
    <w:rsid w:val="00AE5170"/>
    <w:rsid w:val="00AF6224"/>
    <w:rsid w:val="00B21D7A"/>
    <w:rsid w:val="00B53D0C"/>
    <w:rsid w:val="00B73C66"/>
    <w:rsid w:val="00B75C2C"/>
    <w:rsid w:val="00B81266"/>
    <w:rsid w:val="00B92B2F"/>
    <w:rsid w:val="00BA7CD3"/>
    <w:rsid w:val="00BF2395"/>
    <w:rsid w:val="00C06B08"/>
    <w:rsid w:val="00C27BE8"/>
    <w:rsid w:val="00C3515F"/>
    <w:rsid w:val="00C55665"/>
    <w:rsid w:val="00C85E82"/>
    <w:rsid w:val="00CD3176"/>
    <w:rsid w:val="00CD6351"/>
    <w:rsid w:val="00CF21D0"/>
    <w:rsid w:val="00D81CD7"/>
    <w:rsid w:val="00D85094"/>
    <w:rsid w:val="00D938E2"/>
    <w:rsid w:val="00DB2D53"/>
    <w:rsid w:val="00DD401E"/>
    <w:rsid w:val="00DE31A3"/>
    <w:rsid w:val="00E0468F"/>
    <w:rsid w:val="00E12C1B"/>
    <w:rsid w:val="00E23BB3"/>
    <w:rsid w:val="00E57718"/>
    <w:rsid w:val="00E74C7E"/>
    <w:rsid w:val="00E75D8A"/>
    <w:rsid w:val="00E77331"/>
    <w:rsid w:val="00E8599F"/>
    <w:rsid w:val="00EA5C98"/>
    <w:rsid w:val="00EE490D"/>
    <w:rsid w:val="00EF0CC0"/>
    <w:rsid w:val="00EF1495"/>
    <w:rsid w:val="00F23566"/>
    <w:rsid w:val="00F26129"/>
    <w:rsid w:val="00F5380E"/>
    <w:rsid w:val="00F72A87"/>
    <w:rsid w:val="00F90701"/>
    <w:rsid w:val="00F94F16"/>
    <w:rsid w:val="00F950B7"/>
    <w:rsid w:val="00FB29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68C4"/>
    <w:pPr>
      <w:suppressAutoHyphens/>
    </w:pPr>
    <w:rPr>
      <w:sz w:val="24"/>
      <w:szCs w:val="24"/>
      <w:lang w:eastAsia="ar-SA"/>
    </w:rPr>
  </w:style>
  <w:style w:type="paragraph" w:styleId="Titolo1">
    <w:name w:val="heading 1"/>
    <w:basedOn w:val="Normale"/>
    <w:next w:val="Normale"/>
    <w:qFormat/>
    <w:rsid w:val="001068C4"/>
    <w:pPr>
      <w:keepNext/>
      <w:numPr>
        <w:numId w:val="1"/>
      </w:numPr>
      <w:jc w:val="center"/>
      <w:outlineLvl w:val="0"/>
    </w:pPr>
    <w:rPr>
      <w:sz w:val="40"/>
    </w:rPr>
  </w:style>
  <w:style w:type="paragraph" w:styleId="Titolo2">
    <w:name w:val="heading 2"/>
    <w:basedOn w:val="Normale"/>
    <w:next w:val="Normale"/>
    <w:qFormat/>
    <w:rsid w:val="001068C4"/>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1068C4"/>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1068C4"/>
    <w:pPr>
      <w:keepNext/>
      <w:spacing w:before="240" w:after="60"/>
      <w:outlineLvl w:val="3"/>
    </w:pPr>
    <w:rPr>
      <w:b/>
      <w:bCs/>
      <w:sz w:val="28"/>
      <w:szCs w:val="28"/>
    </w:rPr>
  </w:style>
  <w:style w:type="paragraph" w:styleId="Titolo5">
    <w:name w:val="heading 5"/>
    <w:basedOn w:val="Normale"/>
    <w:next w:val="Normale"/>
    <w:qFormat/>
    <w:rsid w:val="001068C4"/>
    <w:pPr>
      <w:spacing w:before="240" w:after="60"/>
      <w:outlineLvl w:val="4"/>
    </w:pPr>
    <w:rPr>
      <w:b/>
      <w:bCs/>
      <w:i/>
      <w:iCs/>
      <w:sz w:val="26"/>
      <w:szCs w:val="26"/>
    </w:rPr>
  </w:style>
  <w:style w:type="paragraph" w:styleId="Titolo6">
    <w:name w:val="heading 6"/>
    <w:basedOn w:val="Normale"/>
    <w:next w:val="Normale"/>
    <w:qFormat/>
    <w:rsid w:val="001068C4"/>
    <w:pPr>
      <w:spacing w:before="240" w:after="60"/>
      <w:outlineLvl w:val="5"/>
    </w:pPr>
    <w:rPr>
      <w:b/>
      <w:bCs/>
      <w:sz w:val="22"/>
      <w:szCs w:val="22"/>
    </w:rPr>
  </w:style>
  <w:style w:type="paragraph" w:styleId="Titolo7">
    <w:name w:val="heading 7"/>
    <w:basedOn w:val="Normale"/>
    <w:next w:val="Normale"/>
    <w:qFormat/>
    <w:rsid w:val="001068C4"/>
    <w:pPr>
      <w:spacing w:before="240" w:after="60"/>
      <w:outlineLvl w:val="6"/>
    </w:pPr>
  </w:style>
  <w:style w:type="paragraph" w:styleId="Titolo8">
    <w:name w:val="heading 8"/>
    <w:basedOn w:val="Normale"/>
    <w:next w:val="Normale"/>
    <w:qFormat/>
    <w:rsid w:val="001068C4"/>
    <w:pPr>
      <w:spacing w:before="240" w:after="60"/>
      <w:outlineLvl w:val="7"/>
    </w:pPr>
    <w:rPr>
      <w:i/>
      <w:iCs/>
    </w:rPr>
  </w:style>
  <w:style w:type="paragraph" w:styleId="Titolo9">
    <w:name w:val="heading 9"/>
    <w:basedOn w:val="Normale"/>
    <w:next w:val="Normale"/>
    <w:qFormat/>
    <w:rsid w:val="001068C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1068C4"/>
    <w:rPr>
      <w:rFonts w:ascii="Wingdings" w:hAnsi="Wingdings"/>
    </w:rPr>
  </w:style>
  <w:style w:type="character" w:customStyle="1" w:styleId="WW8Num3z0">
    <w:name w:val="WW8Num3z0"/>
    <w:rsid w:val="001068C4"/>
    <w:rPr>
      <w:rFonts w:ascii="Arial" w:eastAsia="Times New Roman" w:hAnsi="Arial" w:cs="Times New Roman"/>
      <w:b w:val="0"/>
      <w:bCs w:val="0"/>
      <w:color w:val="auto"/>
      <w:sz w:val="24"/>
      <w:szCs w:val="24"/>
      <w:u w:val="none"/>
      <w:lang w:val="it-IT" w:eastAsia="ar-SA" w:bidi="ar-SA"/>
    </w:rPr>
  </w:style>
  <w:style w:type="character" w:customStyle="1" w:styleId="WW8Num4z0">
    <w:name w:val="WW8Num4z0"/>
    <w:rsid w:val="001068C4"/>
    <w:rPr>
      <w:rFonts w:ascii="Symbol" w:hAnsi="Symbol"/>
    </w:rPr>
  </w:style>
  <w:style w:type="character" w:customStyle="1" w:styleId="WW8Num5z0">
    <w:name w:val="WW8Num5z0"/>
    <w:rsid w:val="001068C4"/>
    <w:rPr>
      <w:rFonts w:ascii="Symbol" w:hAnsi="Symbol" w:cs="StarSymbol"/>
      <w:sz w:val="18"/>
      <w:szCs w:val="18"/>
    </w:rPr>
  </w:style>
  <w:style w:type="character" w:customStyle="1" w:styleId="WW8Num6z0">
    <w:name w:val="WW8Num6z0"/>
    <w:rsid w:val="001068C4"/>
    <w:rPr>
      <w:rFonts w:ascii="Wingdings" w:hAnsi="Wingdings"/>
    </w:rPr>
  </w:style>
  <w:style w:type="character" w:customStyle="1" w:styleId="WW8Num7z0">
    <w:name w:val="WW8Num7z0"/>
    <w:rsid w:val="001068C4"/>
    <w:rPr>
      <w:rFonts w:ascii="Symbol" w:hAnsi="Symbol"/>
    </w:rPr>
  </w:style>
  <w:style w:type="character" w:customStyle="1" w:styleId="WW8Num8z0">
    <w:name w:val="WW8Num8z0"/>
    <w:rsid w:val="001068C4"/>
    <w:rPr>
      <w:rFonts w:ascii="Courier New" w:hAnsi="Courier New" w:cs="Courier New"/>
    </w:rPr>
  </w:style>
  <w:style w:type="character" w:customStyle="1" w:styleId="WW8Num9z0">
    <w:name w:val="WW8Num9z0"/>
    <w:rsid w:val="001068C4"/>
    <w:rPr>
      <w:rFonts w:ascii="Symbol" w:hAnsi="Symbol"/>
    </w:rPr>
  </w:style>
  <w:style w:type="character" w:customStyle="1" w:styleId="WW8Num9z1">
    <w:name w:val="WW8Num9z1"/>
    <w:rsid w:val="001068C4"/>
    <w:rPr>
      <w:rFonts w:ascii="Courier New" w:hAnsi="Courier New" w:cs="Courier New"/>
    </w:rPr>
  </w:style>
  <w:style w:type="character" w:customStyle="1" w:styleId="WW8Num9z2">
    <w:name w:val="WW8Num9z2"/>
    <w:rsid w:val="001068C4"/>
    <w:rPr>
      <w:rFonts w:ascii="Wingdings" w:hAnsi="Wingdings"/>
    </w:rPr>
  </w:style>
  <w:style w:type="character" w:customStyle="1" w:styleId="WW8Num10z0">
    <w:name w:val="WW8Num10z0"/>
    <w:rsid w:val="001068C4"/>
    <w:rPr>
      <w:rFonts w:ascii="Symbol" w:hAnsi="Symbol"/>
    </w:rPr>
  </w:style>
  <w:style w:type="character" w:customStyle="1" w:styleId="WW8Num10z1">
    <w:name w:val="WW8Num10z1"/>
    <w:rsid w:val="001068C4"/>
    <w:rPr>
      <w:rFonts w:ascii="Courier New" w:hAnsi="Courier New" w:cs="Courier New"/>
    </w:rPr>
  </w:style>
  <w:style w:type="character" w:customStyle="1" w:styleId="WW8Num10z2">
    <w:name w:val="WW8Num10z2"/>
    <w:rsid w:val="001068C4"/>
    <w:rPr>
      <w:rFonts w:ascii="Wingdings" w:hAnsi="Wingdings"/>
    </w:rPr>
  </w:style>
  <w:style w:type="character" w:customStyle="1" w:styleId="WW8Num10z3">
    <w:name w:val="WW8Num10z3"/>
    <w:rsid w:val="001068C4"/>
    <w:rPr>
      <w:rFonts w:ascii="Symbol" w:hAnsi="Symbol"/>
    </w:rPr>
  </w:style>
  <w:style w:type="character" w:customStyle="1" w:styleId="WW8Num11z0">
    <w:name w:val="WW8Num11z0"/>
    <w:rsid w:val="001068C4"/>
    <w:rPr>
      <w:rFonts w:ascii="Symbol" w:hAnsi="Symbol"/>
    </w:rPr>
  </w:style>
  <w:style w:type="character" w:customStyle="1" w:styleId="WW8Num11z1">
    <w:name w:val="WW8Num11z1"/>
    <w:rsid w:val="001068C4"/>
    <w:rPr>
      <w:rFonts w:ascii="Courier New" w:hAnsi="Courier New" w:cs="Courier New"/>
    </w:rPr>
  </w:style>
  <w:style w:type="character" w:customStyle="1" w:styleId="WW8Num11z3">
    <w:name w:val="WW8Num11z3"/>
    <w:rsid w:val="001068C4"/>
    <w:rPr>
      <w:rFonts w:ascii="Symbol" w:hAnsi="Symbol"/>
    </w:rPr>
  </w:style>
  <w:style w:type="character" w:customStyle="1" w:styleId="WW8Num12z0">
    <w:name w:val="WW8Num12z0"/>
    <w:rsid w:val="001068C4"/>
    <w:rPr>
      <w:rFonts w:ascii="Wingdings" w:hAnsi="Wingdings"/>
    </w:rPr>
  </w:style>
  <w:style w:type="character" w:customStyle="1" w:styleId="WW8Num12z2">
    <w:name w:val="WW8Num12z2"/>
    <w:rsid w:val="001068C4"/>
    <w:rPr>
      <w:rFonts w:ascii="Wingdings" w:hAnsi="Wingdings"/>
    </w:rPr>
  </w:style>
  <w:style w:type="character" w:customStyle="1" w:styleId="WW8Num12z4">
    <w:name w:val="WW8Num12z4"/>
    <w:rsid w:val="001068C4"/>
    <w:rPr>
      <w:rFonts w:ascii="Courier New" w:hAnsi="Courier New" w:cs="Courier New"/>
    </w:rPr>
  </w:style>
  <w:style w:type="character" w:customStyle="1" w:styleId="Absatz-Standardschriftart">
    <w:name w:val="Absatz-Standardschriftart"/>
    <w:rsid w:val="001068C4"/>
  </w:style>
  <w:style w:type="character" w:customStyle="1" w:styleId="WW8Num13z0">
    <w:name w:val="WW8Num13z0"/>
    <w:rsid w:val="001068C4"/>
    <w:rPr>
      <w:rFonts w:ascii="Wingdings" w:hAnsi="Wingdings"/>
    </w:rPr>
  </w:style>
  <w:style w:type="character" w:customStyle="1" w:styleId="WW8Num14z0">
    <w:name w:val="WW8Num14z0"/>
    <w:rsid w:val="001068C4"/>
    <w:rPr>
      <w:rFonts w:ascii="Courier New" w:hAnsi="Courier New" w:cs="Courier New"/>
    </w:rPr>
  </w:style>
  <w:style w:type="character" w:customStyle="1" w:styleId="WW8Num15z0">
    <w:name w:val="WW8Num15z0"/>
    <w:rsid w:val="001068C4"/>
    <w:rPr>
      <w:rFonts w:ascii="Symbol" w:hAnsi="Symbol" w:cs="StarSymbol"/>
      <w:sz w:val="18"/>
      <w:szCs w:val="18"/>
    </w:rPr>
  </w:style>
  <w:style w:type="character" w:customStyle="1" w:styleId="WW8Num16z0">
    <w:name w:val="WW8Num16z0"/>
    <w:rsid w:val="001068C4"/>
    <w:rPr>
      <w:rFonts w:ascii="Symbol" w:hAnsi="Symbol" w:cs="StarSymbol"/>
      <w:sz w:val="18"/>
      <w:szCs w:val="18"/>
    </w:rPr>
  </w:style>
  <w:style w:type="character" w:customStyle="1" w:styleId="WW-Absatz-Standardschriftart">
    <w:name w:val="WW-Absatz-Standardschriftart"/>
    <w:rsid w:val="001068C4"/>
  </w:style>
  <w:style w:type="character" w:customStyle="1" w:styleId="WW8Num17z0">
    <w:name w:val="WW8Num17z0"/>
    <w:rsid w:val="001068C4"/>
    <w:rPr>
      <w:rFonts w:ascii="Symbol" w:hAnsi="Symbol" w:cs="StarSymbol"/>
      <w:sz w:val="18"/>
      <w:szCs w:val="18"/>
    </w:rPr>
  </w:style>
  <w:style w:type="character" w:customStyle="1" w:styleId="WW-Absatz-Standardschriftart1">
    <w:name w:val="WW-Absatz-Standardschriftart1"/>
    <w:rsid w:val="001068C4"/>
  </w:style>
  <w:style w:type="character" w:customStyle="1" w:styleId="WW-Absatz-Standardschriftart11">
    <w:name w:val="WW-Absatz-Standardschriftart11"/>
    <w:rsid w:val="001068C4"/>
  </w:style>
  <w:style w:type="character" w:customStyle="1" w:styleId="WW8Num18z0">
    <w:name w:val="WW8Num18z0"/>
    <w:rsid w:val="001068C4"/>
    <w:rPr>
      <w:rFonts w:ascii="Arial" w:eastAsia="Times New Roman" w:hAnsi="Arial" w:cs="Times New Roman"/>
      <w:color w:val="auto"/>
      <w:sz w:val="24"/>
      <w:szCs w:val="24"/>
      <w:lang w:val="it-IT" w:eastAsia="ar-SA" w:bidi="ar-SA"/>
    </w:rPr>
  </w:style>
  <w:style w:type="character" w:customStyle="1" w:styleId="WW-Absatz-Standardschriftart111">
    <w:name w:val="WW-Absatz-Standardschriftart111"/>
    <w:rsid w:val="001068C4"/>
  </w:style>
  <w:style w:type="character" w:customStyle="1" w:styleId="WW-Absatz-Standardschriftart1111">
    <w:name w:val="WW-Absatz-Standardschriftart1111"/>
    <w:rsid w:val="001068C4"/>
  </w:style>
  <w:style w:type="character" w:customStyle="1" w:styleId="WW8Num1z1">
    <w:name w:val="WW8Num1z1"/>
    <w:rsid w:val="001068C4"/>
    <w:rPr>
      <w:rFonts w:ascii="Symbol" w:hAnsi="Symbol"/>
    </w:rPr>
  </w:style>
  <w:style w:type="character" w:customStyle="1" w:styleId="WW8Num1z2">
    <w:name w:val="WW8Num1z2"/>
    <w:rsid w:val="001068C4"/>
    <w:rPr>
      <w:rFonts w:ascii="Wingdings" w:hAnsi="Wingdings"/>
    </w:rPr>
  </w:style>
  <w:style w:type="character" w:customStyle="1" w:styleId="WW8Num1z4">
    <w:name w:val="WW8Num1z4"/>
    <w:rsid w:val="001068C4"/>
    <w:rPr>
      <w:rFonts w:ascii="Courier New" w:hAnsi="Courier New"/>
    </w:rPr>
  </w:style>
  <w:style w:type="character" w:customStyle="1" w:styleId="WW8Num2z1">
    <w:name w:val="WW8Num2z1"/>
    <w:rsid w:val="001068C4"/>
    <w:rPr>
      <w:rFonts w:ascii="Courier New" w:hAnsi="Courier New"/>
    </w:rPr>
  </w:style>
  <w:style w:type="character" w:customStyle="1" w:styleId="WW8Num2z3">
    <w:name w:val="WW8Num2z3"/>
    <w:rsid w:val="001068C4"/>
    <w:rPr>
      <w:rFonts w:ascii="Symbol" w:hAnsi="Symbol"/>
    </w:rPr>
  </w:style>
  <w:style w:type="character" w:customStyle="1" w:styleId="WW8Num4z1">
    <w:name w:val="WW8Num4z1"/>
    <w:rsid w:val="001068C4"/>
    <w:rPr>
      <w:rFonts w:ascii="Courier New" w:hAnsi="Courier New"/>
    </w:rPr>
  </w:style>
  <w:style w:type="character" w:customStyle="1" w:styleId="WW8Num4z2">
    <w:name w:val="WW8Num4z2"/>
    <w:rsid w:val="001068C4"/>
    <w:rPr>
      <w:rFonts w:ascii="Wingdings" w:hAnsi="Wingdings"/>
    </w:rPr>
  </w:style>
  <w:style w:type="character" w:customStyle="1" w:styleId="WW8Num5z1">
    <w:name w:val="WW8Num5z1"/>
    <w:rsid w:val="001068C4"/>
    <w:rPr>
      <w:rFonts w:ascii="Courier New" w:hAnsi="Courier New"/>
    </w:rPr>
  </w:style>
  <w:style w:type="character" w:customStyle="1" w:styleId="WW8Num5z2">
    <w:name w:val="WW8Num5z2"/>
    <w:rsid w:val="001068C4"/>
    <w:rPr>
      <w:rFonts w:ascii="Wingdings" w:hAnsi="Wingdings"/>
    </w:rPr>
  </w:style>
  <w:style w:type="character" w:customStyle="1" w:styleId="WW8Num5z3">
    <w:name w:val="WW8Num5z3"/>
    <w:rsid w:val="001068C4"/>
    <w:rPr>
      <w:rFonts w:ascii="Symbol" w:hAnsi="Symbol"/>
    </w:rPr>
  </w:style>
  <w:style w:type="character" w:customStyle="1" w:styleId="WW8Num6z1">
    <w:name w:val="WW8Num6z1"/>
    <w:rsid w:val="001068C4"/>
    <w:rPr>
      <w:rFonts w:ascii="Courier New" w:hAnsi="Courier New"/>
    </w:rPr>
  </w:style>
  <w:style w:type="character" w:customStyle="1" w:styleId="WW8Num6z3">
    <w:name w:val="WW8Num6z3"/>
    <w:rsid w:val="001068C4"/>
    <w:rPr>
      <w:rFonts w:ascii="Symbol" w:hAnsi="Symbol"/>
    </w:rPr>
  </w:style>
  <w:style w:type="character" w:customStyle="1" w:styleId="WW8Num7z1">
    <w:name w:val="WW8Num7z1"/>
    <w:rsid w:val="001068C4"/>
    <w:rPr>
      <w:rFonts w:ascii="Courier New" w:hAnsi="Courier New" w:cs="Courier New"/>
    </w:rPr>
  </w:style>
  <w:style w:type="character" w:customStyle="1" w:styleId="WW8Num7z2">
    <w:name w:val="WW8Num7z2"/>
    <w:rsid w:val="001068C4"/>
    <w:rPr>
      <w:rFonts w:ascii="Wingdings" w:hAnsi="Wingdings"/>
    </w:rPr>
  </w:style>
  <w:style w:type="character" w:customStyle="1" w:styleId="WW8Num8z2">
    <w:name w:val="WW8Num8z2"/>
    <w:rsid w:val="001068C4"/>
    <w:rPr>
      <w:rFonts w:ascii="Wingdings" w:hAnsi="Wingdings"/>
    </w:rPr>
  </w:style>
  <w:style w:type="character" w:customStyle="1" w:styleId="WW8Num8z3">
    <w:name w:val="WW8Num8z3"/>
    <w:rsid w:val="001068C4"/>
    <w:rPr>
      <w:rFonts w:ascii="Symbol" w:hAnsi="Symbol"/>
    </w:rPr>
  </w:style>
  <w:style w:type="character" w:customStyle="1" w:styleId="WW8Num11z2">
    <w:name w:val="WW8Num11z2"/>
    <w:rsid w:val="001068C4"/>
    <w:rPr>
      <w:rFonts w:ascii="Wingdings" w:hAnsi="Wingdings"/>
    </w:rPr>
  </w:style>
  <w:style w:type="character" w:customStyle="1" w:styleId="WW8Num12z1">
    <w:name w:val="WW8Num12z1"/>
    <w:rsid w:val="001068C4"/>
    <w:rPr>
      <w:rFonts w:ascii="Courier New" w:hAnsi="Courier New"/>
    </w:rPr>
  </w:style>
  <w:style w:type="character" w:customStyle="1" w:styleId="WW8Num12z3">
    <w:name w:val="WW8Num12z3"/>
    <w:rsid w:val="001068C4"/>
    <w:rPr>
      <w:rFonts w:ascii="Symbol" w:hAnsi="Symbol"/>
    </w:rPr>
  </w:style>
  <w:style w:type="character" w:customStyle="1" w:styleId="WW8Num13z1">
    <w:name w:val="WW8Num13z1"/>
    <w:rsid w:val="001068C4"/>
    <w:rPr>
      <w:rFonts w:ascii="Symbol" w:hAnsi="Symbol"/>
    </w:rPr>
  </w:style>
  <w:style w:type="character" w:customStyle="1" w:styleId="WW8Num13z4">
    <w:name w:val="WW8Num13z4"/>
    <w:rsid w:val="001068C4"/>
    <w:rPr>
      <w:rFonts w:ascii="Courier New" w:hAnsi="Courier New"/>
    </w:rPr>
  </w:style>
  <w:style w:type="character" w:customStyle="1" w:styleId="WW8Num14z2">
    <w:name w:val="WW8Num14z2"/>
    <w:rsid w:val="001068C4"/>
    <w:rPr>
      <w:rFonts w:ascii="Wingdings" w:hAnsi="Wingdings"/>
    </w:rPr>
  </w:style>
  <w:style w:type="character" w:customStyle="1" w:styleId="WW8Num14z3">
    <w:name w:val="WW8Num14z3"/>
    <w:rsid w:val="001068C4"/>
    <w:rPr>
      <w:rFonts w:ascii="Symbol" w:hAnsi="Symbol"/>
    </w:rPr>
  </w:style>
  <w:style w:type="character" w:customStyle="1" w:styleId="Carpredefinitoparagrafo1">
    <w:name w:val="Car. predefinito paragrafo1"/>
    <w:rsid w:val="001068C4"/>
  </w:style>
  <w:style w:type="character" w:customStyle="1" w:styleId="Titolo2Carattere">
    <w:name w:val="Titolo 2 Carattere"/>
    <w:rsid w:val="001068C4"/>
    <w:rPr>
      <w:rFonts w:ascii="Arial" w:hAnsi="Arial" w:cs="Arial"/>
      <w:b/>
      <w:bCs/>
      <w:i/>
      <w:iCs/>
      <w:sz w:val="28"/>
      <w:szCs w:val="28"/>
      <w:lang w:val="it-IT" w:eastAsia="ar-SA" w:bidi="ar-SA"/>
    </w:rPr>
  </w:style>
  <w:style w:type="character" w:customStyle="1" w:styleId="Titolo3Carattere">
    <w:name w:val="Titolo 3 Carattere"/>
    <w:rsid w:val="001068C4"/>
    <w:rPr>
      <w:rFonts w:ascii="Arial" w:hAnsi="Arial" w:cs="Arial"/>
      <w:b/>
      <w:bCs/>
      <w:sz w:val="26"/>
      <w:szCs w:val="26"/>
      <w:lang w:val="it-IT" w:eastAsia="ar-SA" w:bidi="ar-SA"/>
    </w:rPr>
  </w:style>
  <w:style w:type="character" w:styleId="Collegamentoipertestuale">
    <w:name w:val="Hyperlink"/>
    <w:uiPriority w:val="99"/>
    <w:rsid w:val="001068C4"/>
    <w:rPr>
      <w:color w:val="0000FF"/>
      <w:u w:val="single"/>
    </w:rPr>
  </w:style>
  <w:style w:type="character" w:customStyle="1" w:styleId="Titolo2Carattere1">
    <w:name w:val="Titolo 2 Carattere1"/>
    <w:rsid w:val="001068C4"/>
    <w:rPr>
      <w:rFonts w:ascii="Arial" w:hAnsi="Arial" w:cs="Arial"/>
      <w:b/>
      <w:bCs/>
      <w:i/>
      <w:iCs/>
      <w:sz w:val="28"/>
      <w:szCs w:val="28"/>
      <w:lang w:val="it-IT" w:eastAsia="ar-SA" w:bidi="ar-SA"/>
    </w:rPr>
  </w:style>
  <w:style w:type="character" w:styleId="Numeropagina">
    <w:name w:val="page number"/>
    <w:basedOn w:val="Carpredefinitoparagrafo1"/>
    <w:rsid w:val="001068C4"/>
  </w:style>
  <w:style w:type="character" w:styleId="Collegamentovisitato">
    <w:name w:val="FollowedHyperlink"/>
    <w:rsid w:val="001068C4"/>
    <w:rPr>
      <w:color w:val="800080"/>
      <w:u w:val="single"/>
    </w:rPr>
  </w:style>
  <w:style w:type="character" w:customStyle="1" w:styleId="Punti">
    <w:name w:val="Punti"/>
    <w:rsid w:val="001068C4"/>
    <w:rPr>
      <w:rFonts w:ascii="StarSymbol" w:eastAsia="StarSymbol" w:hAnsi="StarSymbol" w:cs="StarSymbol"/>
      <w:sz w:val="18"/>
      <w:szCs w:val="18"/>
    </w:rPr>
  </w:style>
  <w:style w:type="character" w:customStyle="1" w:styleId="WW8Num18z2">
    <w:name w:val="WW8Num18z2"/>
    <w:rsid w:val="001068C4"/>
    <w:rPr>
      <w:rFonts w:ascii="Wingdings" w:hAnsi="Wingdings"/>
    </w:rPr>
  </w:style>
  <w:style w:type="character" w:customStyle="1" w:styleId="WW8Num18z3">
    <w:name w:val="WW8Num18z3"/>
    <w:rsid w:val="001068C4"/>
    <w:rPr>
      <w:rFonts w:ascii="Symbol" w:hAnsi="Symbol"/>
    </w:rPr>
  </w:style>
  <w:style w:type="character" w:customStyle="1" w:styleId="Caratteredinumerazione">
    <w:name w:val="Carattere di numerazione"/>
    <w:rsid w:val="001068C4"/>
  </w:style>
  <w:style w:type="paragraph" w:customStyle="1" w:styleId="Intestazione2">
    <w:name w:val="Intestazione2"/>
    <w:basedOn w:val="Normale"/>
    <w:next w:val="Corpodeltesto1"/>
    <w:rsid w:val="001068C4"/>
    <w:pPr>
      <w:keepNext/>
      <w:spacing w:before="240" w:after="120"/>
    </w:pPr>
    <w:rPr>
      <w:rFonts w:ascii="Arial" w:eastAsia="SimSun" w:hAnsi="Arial" w:cs="Mangal"/>
      <w:sz w:val="28"/>
      <w:szCs w:val="28"/>
    </w:rPr>
  </w:style>
  <w:style w:type="paragraph" w:customStyle="1" w:styleId="Corpodeltesto1">
    <w:name w:val="Corpo del testo1"/>
    <w:basedOn w:val="Normale"/>
    <w:rsid w:val="001068C4"/>
    <w:pPr>
      <w:jc w:val="both"/>
    </w:pPr>
  </w:style>
  <w:style w:type="paragraph" w:styleId="Elenco">
    <w:name w:val="List"/>
    <w:basedOn w:val="Corpodeltesto1"/>
    <w:rsid w:val="001068C4"/>
    <w:rPr>
      <w:rFonts w:cs="Tahoma"/>
    </w:rPr>
  </w:style>
  <w:style w:type="paragraph" w:customStyle="1" w:styleId="Didascalia2">
    <w:name w:val="Didascalia2"/>
    <w:basedOn w:val="Normale"/>
    <w:rsid w:val="001068C4"/>
    <w:pPr>
      <w:suppressLineNumbers/>
      <w:spacing w:before="120" w:after="120"/>
    </w:pPr>
    <w:rPr>
      <w:rFonts w:cs="Mangal"/>
      <w:i/>
      <w:iCs/>
    </w:rPr>
  </w:style>
  <w:style w:type="paragraph" w:customStyle="1" w:styleId="Indice">
    <w:name w:val="Indice"/>
    <w:basedOn w:val="Normale"/>
    <w:rsid w:val="001068C4"/>
    <w:pPr>
      <w:suppressLineNumbers/>
    </w:pPr>
    <w:rPr>
      <w:rFonts w:cs="Tahoma"/>
    </w:rPr>
  </w:style>
  <w:style w:type="paragraph" w:customStyle="1" w:styleId="Intestazione1">
    <w:name w:val="Intestazione1"/>
    <w:basedOn w:val="Normale"/>
    <w:next w:val="Corpodeltesto1"/>
    <w:rsid w:val="001068C4"/>
    <w:pPr>
      <w:keepNext/>
      <w:spacing w:before="240" w:after="120"/>
    </w:pPr>
    <w:rPr>
      <w:rFonts w:ascii="Arial" w:eastAsia="MS Mincho" w:hAnsi="Arial" w:cs="Tahoma"/>
      <w:sz w:val="28"/>
      <w:szCs w:val="28"/>
    </w:rPr>
  </w:style>
  <w:style w:type="paragraph" w:customStyle="1" w:styleId="Didascalia1">
    <w:name w:val="Didascalia1"/>
    <w:basedOn w:val="Normale"/>
    <w:rsid w:val="001068C4"/>
    <w:pPr>
      <w:suppressLineNumbers/>
      <w:spacing w:before="120" w:after="120"/>
    </w:pPr>
    <w:rPr>
      <w:rFonts w:cs="Tahoma"/>
      <w:i/>
      <w:iCs/>
    </w:rPr>
  </w:style>
  <w:style w:type="paragraph" w:styleId="Intestazione">
    <w:name w:val="header"/>
    <w:basedOn w:val="Normale"/>
    <w:rsid w:val="001068C4"/>
    <w:pPr>
      <w:tabs>
        <w:tab w:val="center" w:pos="4819"/>
        <w:tab w:val="right" w:pos="9638"/>
      </w:tabs>
    </w:pPr>
  </w:style>
  <w:style w:type="paragraph" w:styleId="Pidipagina">
    <w:name w:val="footer"/>
    <w:basedOn w:val="Normale"/>
    <w:rsid w:val="001068C4"/>
    <w:pPr>
      <w:tabs>
        <w:tab w:val="center" w:pos="4819"/>
        <w:tab w:val="right" w:pos="9638"/>
      </w:tabs>
    </w:pPr>
  </w:style>
  <w:style w:type="paragraph" w:styleId="Indice1">
    <w:name w:val="index 1"/>
    <w:basedOn w:val="Normale"/>
    <w:next w:val="Normale"/>
    <w:rsid w:val="001068C4"/>
    <w:pPr>
      <w:ind w:left="240" w:hanging="240"/>
    </w:pPr>
  </w:style>
  <w:style w:type="paragraph" w:styleId="Sommario1">
    <w:name w:val="toc 1"/>
    <w:basedOn w:val="Normale"/>
    <w:next w:val="Normale"/>
    <w:uiPriority w:val="39"/>
    <w:rsid w:val="001068C4"/>
    <w:pPr>
      <w:spacing w:before="120" w:after="120"/>
    </w:pPr>
    <w:rPr>
      <w:b/>
      <w:bCs/>
      <w:caps/>
    </w:rPr>
  </w:style>
  <w:style w:type="paragraph" w:customStyle="1" w:styleId="Didascalia3">
    <w:name w:val="Didascalia3"/>
    <w:basedOn w:val="Normale"/>
    <w:next w:val="Normale"/>
    <w:rsid w:val="001068C4"/>
    <w:pPr>
      <w:spacing w:before="120" w:after="120"/>
    </w:pPr>
    <w:rPr>
      <w:b/>
      <w:bCs/>
      <w:sz w:val="20"/>
      <w:szCs w:val="20"/>
    </w:rPr>
  </w:style>
  <w:style w:type="paragraph" w:customStyle="1" w:styleId="Mappadocumento1">
    <w:name w:val="Mappa documento1"/>
    <w:basedOn w:val="Normale"/>
    <w:rsid w:val="001068C4"/>
    <w:pPr>
      <w:shd w:val="clear" w:color="auto" w:fill="000080"/>
    </w:pPr>
    <w:rPr>
      <w:rFonts w:ascii="Tahoma" w:hAnsi="Tahoma" w:cs="Tahoma"/>
    </w:rPr>
  </w:style>
  <w:style w:type="paragraph" w:customStyle="1" w:styleId="NormaleWeb1">
    <w:name w:val="Normale (Web)1"/>
    <w:basedOn w:val="Normale"/>
    <w:rsid w:val="001068C4"/>
    <w:pPr>
      <w:spacing w:before="100" w:after="100"/>
    </w:pPr>
  </w:style>
  <w:style w:type="paragraph" w:customStyle="1" w:styleId="Corpodeltesto21">
    <w:name w:val="Corpo del testo 21"/>
    <w:basedOn w:val="Normale"/>
    <w:rsid w:val="001068C4"/>
    <w:pPr>
      <w:jc w:val="both"/>
    </w:pPr>
    <w:rPr>
      <w:b/>
      <w:bCs/>
      <w:smallCaps/>
    </w:rPr>
  </w:style>
  <w:style w:type="paragraph" w:styleId="Rientrocorpodeltesto">
    <w:name w:val="Body Text Indent"/>
    <w:basedOn w:val="Normale"/>
    <w:rsid w:val="001068C4"/>
    <w:pPr>
      <w:ind w:left="720"/>
      <w:jc w:val="both"/>
    </w:pPr>
    <w:rPr>
      <w:color w:val="000000"/>
    </w:rPr>
  </w:style>
  <w:style w:type="paragraph" w:customStyle="1" w:styleId="Corpodeltesto31">
    <w:name w:val="Corpo del testo 31"/>
    <w:basedOn w:val="Normale"/>
    <w:rsid w:val="001068C4"/>
    <w:pPr>
      <w:jc w:val="center"/>
    </w:pPr>
    <w:rPr>
      <w:b/>
      <w:bCs/>
    </w:rPr>
  </w:style>
  <w:style w:type="paragraph" w:customStyle="1" w:styleId="Rientrocorpodeltesto21">
    <w:name w:val="Rientro corpo del testo 21"/>
    <w:basedOn w:val="Normale"/>
    <w:rsid w:val="001068C4"/>
    <w:pPr>
      <w:autoSpaceDE w:val="0"/>
      <w:spacing w:before="240" w:after="240"/>
      <w:ind w:left="720"/>
      <w:jc w:val="both"/>
    </w:pPr>
    <w:rPr>
      <w:rFonts w:ascii="Arial" w:hAnsi="Arial" w:cs="Arial"/>
      <w:szCs w:val="20"/>
    </w:rPr>
  </w:style>
  <w:style w:type="paragraph" w:customStyle="1" w:styleId="xl24">
    <w:name w:val="xl24"/>
    <w:basedOn w:val="Normale"/>
    <w:rsid w:val="001068C4"/>
    <w:pPr>
      <w:shd w:val="clear" w:color="auto" w:fill="00FF00"/>
      <w:spacing w:before="280" w:after="280"/>
    </w:pPr>
    <w:rPr>
      <w:rFonts w:ascii="Arial" w:hAnsi="Arial" w:cs="Arial"/>
    </w:rPr>
  </w:style>
  <w:style w:type="paragraph" w:customStyle="1" w:styleId="xl25">
    <w:name w:val="xl25"/>
    <w:basedOn w:val="Normale"/>
    <w:rsid w:val="001068C4"/>
    <w:pPr>
      <w:spacing w:before="280" w:after="280"/>
    </w:pPr>
    <w:rPr>
      <w:rFonts w:ascii="Arial" w:hAnsi="Arial" w:cs="Arial"/>
    </w:rPr>
  </w:style>
  <w:style w:type="paragraph" w:customStyle="1" w:styleId="xl26">
    <w:name w:val="xl26"/>
    <w:basedOn w:val="Normale"/>
    <w:rsid w:val="001068C4"/>
    <w:pPr>
      <w:spacing w:before="280" w:after="280"/>
    </w:pPr>
    <w:rPr>
      <w:rFonts w:ascii="Arial" w:hAnsi="Arial" w:cs="Arial"/>
    </w:rPr>
  </w:style>
  <w:style w:type="paragraph" w:customStyle="1" w:styleId="xl27">
    <w:name w:val="xl27"/>
    <w:basedOn w:val="Normale"/>
    <w:rsid w:val="001068C4"/>
    <w:pPr>
      <w:spacing w:before="280" w:after="280"/>
      <w:textAlignment w:val="center"/>
    </w:pPr>
  </w:style>
  <w:style w:type="paragraph" w:customStyle="1" w:styleId="xl28">
    <w:name w:val="xl28"/>
    <w:basedOn w:val="Normale"/>
    <w:rsid w:val="001068C4"/>
    <w:pPr>
      <w:shd w:val="clear" w:color="auto" w:fill="FF0000"/>
      <w:spacing w:before="280" w:after="280"/>
    </w:pPr>
    <w:rPr>
      <w:rFonts w:ascii="Arial" w:hAnsi="Arial" w:cs="Arial"/>
    </w:rPr>
  </w:style>
  <w:style w:type="paragraph" w:customStyle="1" w:styleId="xl29">
    <w:name w:val="xl29"/>
    <w:basedOn w:val="Normale"/>
    <w:rsid w:val="001068C4"/>
    <w:pPr>
      <w:shd w:val="clear" w:color="auto" w:fill="FF0000"/>
      <w:spacing w:before="280" w:after="280"/>
    </w:pPr>
    <w:rPr>
      <w:rFonts w:ascii="Arial" w:hAnsi="Arial" w:cs="Arial"/>
    </w:rPr>
  </w:style>
  <w:style w:type="paragraph" w:customStyle="1" w:styleId="xl30">
    <w:name w:val="xl30"/>
    <w:basedOn w:val="Normale"/>
    <w:rsid w:val="001068C4"/>
    <w:pPr>
      <w:shd w:val="clear" w:color="auto" w:fill="FF0000"/>
      <w:spacing w:before="280" w:after="280"/>
      <w:textAlignment w:val="center"/>
    </w:pPr>
  </w:style>
  <w:style w:type="paragraph" w:customStyle="1" w:styleId="xl31">
    <w:name w:val="xl31"/>
    <w:basedOn w:val="Normale"/>
    <w:rsid w:val="001068C4"/>
    <w:pPr>
      <w:spacing w:before="280" w:after="280"/>
      <w:textAlignment w:val="center"/>
    </w:pPr>
  </w:style>
  <w:style w:type="paragraph" w:customStyle="1" w:styleId="xl32">
    <w:name w:val="xl32"/>
    <w:basedOn w:val="Normale"/>
    <w:rsid w:val="001068C4"/>
    <w:pPr>
      <w:spacing w:before="280" w:after="280"/>
    </w:pPr>
    <w:rPr>
      <w:rFonts w:ascii="Arial" w:hAnsi="Arial" w:cs="Arial"/>
    </w:rPr>
  </w:style>
  <w:style w:type="paragraph" w:customStyle="1" w:styleId="xl33">
    <w:name w:val="xl33"/>
    <w:basedOn w:val="Normale"/>
    <w:rsid w:val="001068C4"/>
    <w:pPr>
      <w:shd w:val="clear" w:color="auto" w:fill="FF0000"/>
      <w:spacing w:before="280" w:after="280"/>
    </w:pPr>
    <w:rPr>
      <w:rFonts w:ascii="Arial" w:hAnsi="Arial" w:cs="Arial"/>
    </w:rPr>
  </w:style>
  <w:style w:type="paragraph" w:styleId="Sommario2">
    <w:name w:val="toc 2"/>
    <w:basedOn w:val="Normale"/>
    <w:next w:val="Normale"/>
    <w:uiPriority w:val="39"/>
    <w:rsid w:val="001068C4"/>
    <w:pPr>
      <w:ind w:left="240"/>
    </w:pPr>
    <w:rPr>
      <w:smallCaps/>
    </w:rPr>
  </w:style>
  <w:style w:type="paragraph" w:styleId="Sommario3">
    <w:name w:val="toc 3"/>
    <w:basedOn w:val="Normale"/>
    <w:next w:val="Normale"/>
    <w:rsid w:val="001068C4"/>
    <w:pPr>
      <w:ind w:left="480"/>
    </w:pPr>
    <w:rPr>
      <w:i/>
      <w:iCs/>
    </w:rPr>
  </w:style>
  <w:style w:type="paragraph" w:styleId="Sommario4">
    <w:name w:val="toc 4"/>
    <w:basedOn w:val="Normale"/>
    <w:next w:val="Normale"/>
    <w:rsid w:val="001068C4"/>
    <w:pPr>
      <w:ind w:left="720"/>
    </w:pPr>
    <w:rPr>
      <w:szCs w:val="21"/>
    </w:rPr>
  </w:style>
  <w:style w:type="paragraph" w:styleId="Sommario5">
    <w:name w:val="toc 5"/>
    <w:basedOn w:val="Normale"/>
    <w:next w:val="Normale"/>
    <w:rsid w:val="001068C4"/>
    <w:pPr>
      <w:ind w:left="960"/>
    </w:pPr>
    <w:rPr>
      <w:szCs w:val="21"/>
    </w:rPr>
  </w:style>
  <w:style w:type="paragraph" w:styleId="Sommario6">
    <w:name w:val="toc 6"/>
    <w:basedOn w:val="Normale"/>
    <w:next w:val="Normale"/>
    <w:rsid w:val="001068C4"/>
    <w:pPr>
      <w:ind w:left="1200"/>
    </w:pPr>
    <w:rPr>
      <w:szCs w:val="21"/>
    </w:rPr>
  </w:style>
  <w:style w:type="paragraph" w:styleId="Sommario7">
    <w:name w:val="toc 7"/>
    <w:basedOn w:val="Normale"/>
    <w:next w:val="Normale"/>
    <w:rsid w:val="001068C4"/>
    <w:pPr>
      <w:ind w:left="1440"/>
    </w:pPr>
    <w:rPr>
      <w:szCs w:val="21"/>
    </w:rPr>
  </w:style>
  <w:style w:type="paragraph" w:styleId="Sommario8">
    <w:name w:val="toc 8"/>
    <w:basedOn w:val="Normale"/>
    <w:next w:val="Normale"/>
    <w:rsid w:val="001068C4"/>
    <w:pPr>
      <w:ind w:left="1680"/>
    </w:pPr>
    <w:rPr>
      <w:szCs w:val="21"/>
    </w:rPr>
  </w:style>
  <w:style w:type="paragraph" w:styleId="Sommario9">
    <w:name w:val="toc 9"/>
    <w:basedOn w:val="Normale"/>
    <w:next w:val="Normale"/>
    <w:rsid w:val="001068C4"/>
    <w:pPr>
      <w:ind w:left="1920"/>
    </w:pPr>
    <w:rPr>
      <w:szCs w:val="21"/>
    </w:rPr>
  </w:style>
  <w:style w:type="paragraph" w:customStyle="1" w:styleId="Testodelblocco1">
    <w:name w:val="Testo del blocco1"/>
    <w:basedOn w:val="Normale"/>
    <w:rsid w:val="001068C4"/>
    <w:pPr>
      <w:spacing w:before="120" w:after="120"/>
      <w:ind w:left="1134" w:hanging="1134"/>
      <w:jc w:val="both"/>
    </w:pPr>
    <w:rPr>
      <w:sz w:val="22"/>
      <w:szCs w:val="22"/>
      <w:lang w:val="es-ES_tradnl"/>
    </w:rPr>
  </w:style>
  <w:style w:type="paragraph" w:customStyle="1" w:styleId="detalle">
    <w:name w:val="detalle"/>
    <w:basedOn w:val="Normale"/>
    <w:rsid w:val="001068C4"/>
    <w:pPr>
      <w:spacing w:before="280" w:after="280"/>
      <w:jc w:val="both"/>
    </w:pPr>
    <w:rPr>
      <w:rFonts w:ascii="Verdana" w:hAnsi="Verdana"/>
      <w:color w:val="8C8C8C"/>
      <w:sz w:val="16"/>
      <w:szCs w:val="16"/>
    </w:rPr>
  </w:style>
  <w:style w:type="paragraph" w:customStyle="1" w:styleId="Indice10">
    <w:name w:val="Indice 10"/>
    <w:basedOn w:val="Indice"/>
    <w:rsid w:val="001068C4"/>
    <w:pPr>
      <w:tabs>
        <w:tab w:val="right" w:leader="dot" w:pos="17278"/>
      </w:tabs>
      <w:ind w:left="2547"/>
    </w:pPr>
  </w:style>
  <w:style w:type="paragraph" w:customStyle="1" w:styleId="Contenutotabella">
    <w:name w:val="Contenuto tabella"/>
    <w:basedOn w:val="Normale"/>
    <w:rsid w:val="001068C4"/>
    <w:pPr>
      <w:suppressLineNumbers/>
    </w:pPr>
  </w:style>
  <w:style w:type="paragraph" w:customStyle="1" w:styleId="Intestazionetabella">
    <w:name w:val="Intestazione tabella"/>
    <w:basedOn w:val="Contenutotabella"/>
    <w:rsid w:val="001068C4"/>
    <w:pPr>
      <w:jc w:val="center"/>
    </w:pPr>
    <w:rPr>
      <w:b/>
      <w:bCs/>
    </w:rPr>
  </w:style>
  <w:style w:type="paragraph" w:customStyle="1" w:styleId="Contenutocornice">
    <w:name w:val="Contenuto cornice"/>
    <w:basedOn w:val="Corpodeltesto1"/>
    <w:rsid w:val="001068C4"/>
  </w:style>
  <w:style w:type="paragraph" w:customStyle="1" w:styleId="Stile">
    <w:name w:val="Stile"/>
    <w:rsid w:val="001068C4"/>
    <w:pPr>
      <w:suppressAutoHyphens/>
      <w:overflowPunct w:val="0"/>
      <w:autoSpaceDE w:val="0"/>
    </w:pPr>
    <w:rPr>
      <w:rFonts w:eastAsia="Arial"/>
      <w:lang w:eastAsia="ar-SA"/>
    </w:rPr>
  </w:style>
  <w:style w:type="character" w:customStyle="1" w:styleId="apple-converted-space">
    <w:name w:val="apple-converted-space"/>
    <w:basedOn w:val="Carpredefinitoparagrafo"/>
    <w:rsid w:val="0058740C"/>
  </w:style>
  <w:style w:type="paragraph" w:styleId="Titolosommario">
    <w:name w:val="TOC Heading"/>
    <w:basedOn w:val="Titolo1"/>
    <w:next w:val="Normale"/>
    <w:uiPriority w:val="39"/>
    <w:semiHidden/>
    <w:unhideWhenUsed/>
    <w:qFormat/>
    <w:rsid w:val="005B5E2C"/>
    <w:pPr>
      <w:keepLines/>
      <w:numPr>
        <w:numId w:val="0"/>
      </w:numPr>
      <w:suppressAutoHyphens w:val="0"/>
      <w:spacing w:before="480" w:line="276" w:lineRule="auto"/>
      <w:jc w:val="left"/>
      <w:outlineLvl w:val="9"/>
    </w:pPr>
    <w:rPr>
      <w:rFonts w:ascii="Cambria" w:hAnsi="Cambria"/>
      <w:b/>
      <w:bCs/>
      <w:color w:val="365F91"/>
      <w:sz w:val="28"/>
      <w:szCs w:val="28"/>
      <w:lang w:eastAsia="it-IT"/>
    </w:rPr>
  </w:style>
  <w:style w:type="paragraph" w:styleId="Paragrafoelenco">
    <w:name w:val="List Paragraph"/>
    <w:basedOn w:val="Normale"/>
    <w:uiPriority w:val="34"/>
    <w:qFormat/>
    <w:rsid w:val="007227BF"/>
    <w:pPr>
      <w:ind w:left="708"/>
    </w:pPr>
  </w:style>
  <w:style w:type="paragraph" w:customStyle="1" w:styleId="Default">
    <w:name w:val="Default"/>
    <w:rsid w:val="00A33C22"/>
    <w:pPr>
      <w:autoSpaceDE w:val="0"/>
      <w:autoSpaceDN w:val="0"/>
      <w:adjustRightInd w:val="0"/>
    </w:pPr>
    <w:rPr>
      <w:color w:val="000000"/>
      <w:sz w:val="24"/>
      <w:szCs w:val="24"/>
    </w:rPr>
  </w:style>
  <w:style w:type="paragraph" w:styleId="Testocommento">
    <w:name w:val="annotation text"/>
    <w:basedOn w:val="Normale"/>
    <w:link w:val="TestocommentoCarattere"/>
    <w:semiHidden/>
    <w:unhideWhenUsed/>
    <w:rsid w:val="00551F66"/>
    <w:rPr>
      <w:sz w:val="20"/>
      <w:szCs w:val="20"/>
    </w:rPr>
  </w:style>
  <w:style w:type="character" w:customStyle="1" w:styleId="TestocommentoCarattere">
    <w:name w:val="Testo commento Carattere"/>
    <w:basedOn w:val="Carpredefinitoparagrafo"/>
    <w:link w:val="Testocommento"/>
    <w:semiHidden/>
    <w:rsid w:val="00551F66"/>
    <w:rPr>
      <w:lang w:eastAsia="ar-SA"/>
    </w:rPr>
  </w:style>
  <w:style w:type="character" w:styleId="Rimandocommento">
    <w:name w:val="annotation reference"/>
    <w:basedOn w:val="Carpredefinitoparagrafo"/>
    <w:semiHidden/>
    <w:unhideWhenUsed/>
    <w:rsid w:val="00551F66"/>
    <w:rPr>
      <w:sz w:val="16"/>
      <w:szCs w:val="16"/>
    </w:rPr>
  </w:style>
  <w:style w:type="paragraph" w:styleId="Testofumetto">
    <w:name w:val="Balloon Text"/>
    <w:basedOn w:val="Normale"/>
    <w:link w:val="TestofumettoCarattere"/>
    <w:uiPriority w:val="99"/>
    <w:semiHidden/>
    <w:unhideWhenUsed/>
    <w:rsid w:val="00551F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1F66"/>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sz w:val="40"/>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spacing w:before="240" w:after="60"/>
      <w:outlineLvl w:val="7"/>
    </w:pPr>
    <w:rPr>
      <w:i/>
      <w:iCs/>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Arial" w:eastAsia="Times New Roman" w:hAnsi="Arial" w:cs="Times New Roman"/>
      <w:b w:val="0"/>
      <w:bCs w:val="0"/>
      <w:color w:val="auto"/>
      <w:sz w:val="24"/>
      <w:szCs w:val="24"/>
      <w:u w:val="none"/>
      <w:lang w:val="it-IT" w:eastAsia="ar-SA" w:bidi="ar-SA"/>
    </w:rPr>
  </w:style>
  <w:style w:type="character" w:customStyle="1" w:styleId="WW8Num4z0">
    <w:name w:val="WW8Num4z0"/>
    <w:rPr>
      <w:rFonts w:ascii="Symbol" w:hAnsi="Symbol"/>
    </w:rPr>
  </w:style>
  <w:style w:type="character" w:customStyle="1" w:styleId="WW8Num5z0">
    <w:name w:val="WW8Num5z0"/>
    <w:rPr>
      <w:rFonts w:ascii="Symbol" w:hAnsi="Symbol" w:cs="StarSymbol"/>
      <w:sz w:val="18"/>
      <w:szCs w:val="18"/>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8z0">
    <w:name w:val="WW8Num8z0"/>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2">
    <w:name w:val="WW8Num12z2"/>
    <w:rPr>
      <w:rFonts w:ascii="Wingdings" w:hAnsi="Wingdings"/>
    </w:rPr>
  </w:style>
  <w:style w:type="character" w:customStyle="1" w:styleId="WW8Num12z4">
    <w:name w:val="WW8Num12z4"/>
    <w:rPr>
      <w:rFonts w:ascii="Courier New" w:hAnsi="Courier New" w:cs="Courier New"/>
    </w:rPr>
  </w:style>
  <w:style w:type="character" w:customStyle="1" w:styleId="Absatz-Standardschriftart">
    <w:name w:val="Absatz-Standardschriftart"/>
  </w:style>
  <w:style w:type="character" w:customStyle="1" w:styleId="WW8Num13z0">
    <w:name w:val="WW8Num13z0"/>
    <w:rPr>
      <w:rFonts w:ascii="Wingdings" w:hAnsi="Wingdings"/>
    </w:rPr>
  </w:style>
  <w:style w:type="character" w:customStyle="1" w:styleId="WW8Num14z0">
    <w:name w:val="WW8Num14z0"/>
    <w:rPr>
      <w:rFonts w:ascii="Courier New" w:hAnsi="Courier New" w:cs="Courier New"/>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tarSymbol"/>
      <w:sz w:val="18"/>
      <w:szCs w:val="18"/>
    </w:rPr>
  </w:style>
  <w:style w:type="character" w:customStyle="1" w:styleId="WW-Absatz-Standardschriftart">
    <w:name w:val="WW-Absatz-Standardschriftart"/>
  </w:style>
  <w:style w:type="character" w:customStyle="1" w:styleId="WW8Num17z0">
    <w:name w:val="WW8Num17z0"/>
    <w:rPr>
      <w:rFonts w:ascii="Symbol" w:hAnsi="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8z0">
    <w:name w:val="WW8Num18z0"/>
    <w:rPr>
      <w:rFonts w:ascii="Arial" w:eastAsia="Times New Roman" w:hAnsi="Arial" w:cs="Times New Roman"/>
      <w:color w:val="auto"/>
      <w:sz w:val="24"/>
      <w:szCs w:val="24"/>
      <w:lang w:val="it-IT" w:eastAsia="ar-SA" w:bidi="ar-SA"/>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Symbol" w:hAnsi="Symbol"/>
    </w:rPr>
  </w:style>
  <w:style w:type="character" w:customStyle="1" w:styleId="WW8Num1z2">
    <w:name w:val="WW8Num1z2"/>
    <w:rPr>
      <w:rFonts w:ascii="Wingdings" w:hAnsi="Wingdings"/>
    </w:rPr>
  </w:style>
  <w:style w:type="character" w:customStyle="1" w:styleId="WW8Num1z4">
    <w:name w:val="WW8Num1z4"/>
    <w:rPr>
      <w:rFonts w:ascii="Courier New" w:hAnsi="Courier New"/>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2">
    <w:name w:val="WW8Num11z2"/>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Carpredefinitoparagrafo1">
    <w:name w:val="Car. predefinito paragrafo1"/>
  </w:style>
  <w:style w:type="character" w:customStyle="1" w:styleId="Titolo2Carattere">
    <w:name w:val="Titolo 2 Carattere"/>
    <w:rPr>
      <w:rFonts w:ascii="Arial" w:hAnsi="Arial" w:cs="Arial"/>
      <w:b/>
      <w:bCs/>
      <w:i/>
      <w:iCs/>
      <w:sz w:val="28"/>
      <w:szCs w:val="28"/>
      <w:lang w:val="it-IT" w:eastAsia="ar-SA" w:bidi="ar-SA"/>
    </w:rPr>
  </w:style>
  <w:style w:type="character" w:customStyle="1" w:styleId="Titolo3Carattere">
    <w:name w:val="Titolo 3 Carattere"/>
    <w:rPr>
      <w:rFonts w:ascii="Arial" w:hAnsi="Arial" w:cs="Arial"/>
      <w:b/>
      <w:bCs/>
      <w:sz w:val="26"/>
      <w:szCs w:val="26"/>
      <w:lang w:val="it-IT" w:eastAsia="ar-SA" w:bidi="ar-SA"/>
    </w:rPr>
  </w:style>
  <w:style w:type="character" w:styleId="Collegamentoipertestuale">
    <w:name w:val="Hyperlink"/>
    <w:uiPriority w:val="99"/>
    <w:rPr>
      <w:color w:val="0000FF"/>
      <w:u w:val="single"/>
    </w:rPr>
  </w:style>
  <w:style w:type="character" w:customStyle="1" w:styleId="Titolo2Carattere1">
    <w:name w:val="Titolo 2 Carattere1"/>
    <w:rPr>
      <w:rFonts w:ascii="Arial" w:hAnsi="Arial" w:cs="Arial"/>
      <w:b/>
      <w:bCs/>
      <w:i/>
      <w:iCs/>
      <w:sz w:val="28"/>
      <w:szCs w:val="28"/>
      <w:lang w:val="it-IT" w:eastAsia="ar-SA" w:bidi="ar-SA"/>
    </w:rPr>
  </w:style>
  <w:style w:type="character" w:styleId="Numeropagina">
    <w:name w:val="page number"/>
    <w:basedOn w:val="Carpredefinitoparagrafo1"/>
  </w:style>
  <w:style w:type="character" w:styleId="Collegamentovisitato">
    <w:name w:val="FollowedHyperlink"/>
    <w:rPr>
      <w:color w:val="800080"/>
      <w:u w:val="single"/>
    </w:rPr>
  </w:style>
  <w:style w:type="character" w:customStyle="1" w:styleId="Punti">
    <w:name w:val="Punti"/>
    <w:rPr>
      <w:rFonts w:ascii="StarSymbol" w:eastAsia="StarSymbol" w:hAnsi="StarSymbol" w:cs="StarSymbol"/>
      <w:sz w:val="18"/>
      <w:szCs w:val="18"/>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Caratteredinumerazione">
    <w:name w:val="Carattere di numerazione"/>
  </w:style>
  <w:style w:type="paragraph" w:customStyle="1" w:styleId="Intestazione2">
    <w:name w:val="Intestazione2"/>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pPr>
      <w:jc w:val="both"/>
    </w:pPr>
  </w:style>
  <w:style w:type="paragraph" w:styleId="Elenco">
    <w:name w:val="List"/>
    <w:basedOn w:val="Corpodeltesto"/>
    <w:rPr>
      <w:rFonts w:cs="Tahoma"/>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Indice1">
    <w:name w:val="index 1"/>
    <w:basedOn w:val="Normale"/>
    <w:next w:val="Normale"/>
    <w:pPr>
      <w:ind w:left="240" w:hanging="240"/>
    </w:pPr>
  </w:style>
  <w:style w:type="paragraph" w:styleId="Sommario1">
    <w:name w:val="toc 1"/>
    <w:basedOn w:val="Normale"/>
    <w:next w:val="Normale"/>
    <w:uiPriority w:val="39"/>
    <w:pPr>
      <w:spacing w:before="120" w:after="120"/>
    </w:pPr>
    <w:rPr>
      <w:b/>
      <w:bCs/>
      <w:caps/>
    </w:rPr>
  </w:style>
  <w:style w:type="paragraph" w:customStyle="1" w:styleId="Didascalia3">
    <w:name w:val="Didascalia3"/>
    <w:basedOn w:val="Normale"/>
    <w:next w:val="Normale"/>
    <w:pPr>
      <w:spacing w:before="120" w:after="120"/>
    </w:pPr>
    <w:rPr>
      <w:b/>
      <w:bCs/>
      <w:sz w:val="20"/>
      <w:szCs w:val="20"/>
    </w:rPr>
  </w:style>
  <w:style w:type="paragraph" w:customStyle="1" w:styleId="Mappadocumento1">
    <w:name w:val="Mappa documento1"/>
    <w:basedOn w:val="Normale"/>
    <w:pPr>
      <w:shd w:val="clear" w:color="auto" w:fill="000080"/>
    </w:pPr>
    <w:rPr>
      <w:rFonts w:ascii="Tahoma" w:hAnsi="Tahoma" w:cs="Tahoma"/>
    </w:rPr>
  </w:style>
  <w:style w:type="paragraph" w:customStyle="1" w:styleId="NormaleWeb1">
    <w:name w:val="Normale (Web)1"/>
    <w:basedOn w:val="Normale"/>
    <w:pPr>
      <w:spacing w:before="100" w:after="100"/>
    </w:pPr>
  </w:style>
  <w:style w:type="paragraph" w:customStyle="1" w:styleId="Corpodeltesto21">
    <w:name w:val="Corpo del testo 21"/>
    <w:basedOn w:val="Normale"/>
    <w:pPr>
      <w:jc w:val="both"/>
    </w:pPr>
    <w:rPr>
      <w:b/>
      <w:bCs/>
      <w:smallCaps/>
    </w:rPr>
  </w:style>
  <w:style w:type="paragraph" w:styleId="Rientrocorpodeltesto">
    <w:name w:val="Body Text Indent"/>
    <w:basedOn w:val="Normale"/>
    <w:pPr>
      <w:ind w:left="720"/>
      <w:jc w:val="both"/>
    </w:pPr>
    <w:rPr>
      <w:color w:val="000000"/>
    </w:rPr>
  </w:style>
  <w:style w:type="paragraph" w:customStyle="1" w:styleId="Corpodeltesto31">
    <w:name w:val="Corpo del testo 31"/>
    <w:basedOn w:val="Normale"/>
    <w:pPr>
      <w:jc w:val="center"/>
    </w:pPr>
    <w:rPr>
      <w:b/>
      <w:bCs/>
    </w:rPr>
  </w:style>
  <w:style w:type="paragraph" w:customStyle="1" w:styleId="Rientrocorpodeltesto21">
    <w:name w:val="Rientro corpo del testo 21"/>
    <w:basedOn w:val="Normale"/>
    <w:pPr>
      <w:autoSpaceDE w:val="0"/>
      <w:spacing w:before="240" w:after="240"/>
      <w:ind w:left="720"/>
      <w:jc w:val="both"/>
    </w:pPr>
    <w:rPr>
      <w:rFonts w:ascii="Arial" w:hAnsi="Arial" w:cs="Arial"/>
      <w:szCs w:val="20"/>
    </w:rPr>
  </w:style>
  <w:style w:type="paragraph" w:customStyle="1" w:styleId="xl24">
    <w:name w:val="xl24"/>
    <w:basedOn w:val="Normale"/>
    <w:pPr>
      <w:shd w:val="clear" w:color="auto" w:fill="00FF00"/>
      <w:spacing w:before="280" w:after="280"/>
    </w:pPr>
    <w:rPr>
      <w:rFonts w:ascii="Arial" w:hAnsi="Arial" w:cs="Arial"/>
    </w:rPr>
  </w:style>
  <w:style w:type="paragraph" w:customStyle="1" w:styleId="xl25">
    <w:name w:val="xl25"/>
    <w:basedOn w:val="Normale"/>
    <w:pPr>
      <w:spacing w:before="280" w:after="280"/>
    </w:pPr>
    <w:rPr>
      <w:rFonts w:ascii="Arial" w:hAnsi="Arial" w:cs="Arial"/>
    </w:rPr>
  </w:style>
  <w:style w:type="paragraph" w:customStyle="1" w:styleId="xl26">
    <w:name w:val="xl26"/>
    <w:basedOn w:val="Normale"/>
    <w:pPr>
      <w:spacing w:before="280" w:after="280"/>
    </w:pPr>
    <w:rPr>
      <w:rFonts w:ascii="Arial" w:hAnsi="Arial" w:cs="Arial"/>
    </w:rPr>
  </w:style>
  <w:style w:type="paragraph" w:customStyle="1" w:styleId="xl27">
    <w:name w:val="xl27"/>
    <w:basedOn w:val="Normale"/>
    <w:pPr>
      <w:spacing w:before="280" w:after="280"/>
      <w:textAlignment w:val="center"/>
    </w:pPr>
  </w:style>
  <w:style w:type="paragraph" w:customStyle="1" w:styleId="xl28">
    <w:name w:val="xl28"/>
    <w:basedOn w:val="Normale"/>
    <w:pPr>
      <w:shd w:val="clear" w:color="auto" w:fill="FF0000"/>
      <w:spacing w:before="280" w:after="280"/>
    </w:pPr>
    <w:rPr>
      <w:rFonts w:ascii="Arial" w:hAnsi="Arial" w:cs="Arial"/>
    </w:rPr>
  </w:style>
  <w:style w:type="paragraph" w:customStyle="1" w:styleId="xl29">
    <w:name w:val="xl29"/>
    <w:basedOn w:val="Normale"/>
    <w:pPr>
      <w:shd w:val="clear" w:color="auto" w:fill="FF0000"/>
      <w:spacing w:before="280" w:after="280"/>
    </w:pPr>
    <w:rPr>
      <w:rFonts w:ascii="Arial" w:hAnsi="Arial" w:cs="Arial"/>
    </w:rPr>
  </w:style>
  <w:style w:type="paragraph" w:customStyle="1" w:styleId="xl30">
    <w:name w:val="xl30"/>
    <w:basedOn w:val="Normale"/>
    <w:pPr>
      <w:shd w:val="clear" w:color="auto" w:fill="FF0000"/>
      <w:spacing w:before="280" w:after="280"/>
      <w:textAlignment w:val="center"/>
    </w:pPr>
  </w:style>
  <w:style w:type="paragraph" w:customStyle="1" w:styleId="xl31">
    <w:name w:val="xl31"/>
    <w:basedOn w:val="Normale"/>
    <w:pPr>
      <w:spacing w:before="280" w:after="280"/>
      <w:textAlignment w:val="center"/>
    </w:pPr>
  </w:style>
  <w:style w:type="paragraph" w:customStyle="1" w:styleId="xl32">
    <w:name w:val="xl32"/>
    <w:basedOn w:val="Normale"/>
    <w:pPr>
      <w:spacing w:before="280" w:after="280"/>
    </w:pPr>
    <w:rPr>
      <w:rFonts w:ascii="Arial" w:hAnsi="Arial" w:cs="Arial"/>
    </w:rPr>
  </w:style>
  <w:style w:type="paragraph" w:customStyle="1" w:styleId="xl33">
    <w:name w:val="xl33"/>
    <w:basedOn w:val="Normale"/>
    <w:pPr>
      <w:shd w:val="clear" w:color="auto" w:fill="FF0000"/>
      <w:spacing w:before="280" w:after="280"/>
    </w:pPr>
    <w:rPr>
      <w:rFonts w:ascii="Arial" w:hAnsi="Arial" w:cs="Arial"/>
    </w:rPr>
  </w:style>
  <w:style w:type="paragraph" w:styleId="Sommario2">
    <w:name w:val="toc 2"/>
    <w:basedOn w:val="Normale"/>
    <w:next w:val="Normale"/>
    <w:uiPriority w:val="39"/>
    <w:pPr>
      <w:ind w:left="240"/>
    </w:pPr>
    <w:rPr>
      <w:smallCaps/>
    </w:rPr>
  </w:style>
  <w:style w:type="paragraph" w:styleId="Sommario3">
    <w:name w:val="toc 3"/>
    <w:basedOn w:val="Normale"/>
    <w:next w:val="Normale"/>
    <w:pPr>
      <w:ind w:left="480"/>
    </w:pPr>
    <w:rPr>
      <w:i/>
      <w:iCs/>
    </w:rPr>
  </w:style>
  <w:style w:type="paragraph" w:styleId="Sommario4">
    <w:name w:val="toc 4"/>
    <w:basedOn w:val="Normale"/>
    <w:next w:val="Normale"/>
    <w:pPr>
      <w:ind w:left="720"/>
    </w:pPr>
    <w:rPr>
      <w:szCs w:val="21"/>
    </w:rPr>
  </w:style>
  <w:style w:type="paragraph" w:styleId="Sommario5">
    <w:name w:val="toc 5"/>
    <w:basedOn w:val="Normale"/>
    <w:next w:val="Normale"/>
    <w:pPr>
      <w:ind w:left="960"/>
    </w:pPr>
    <w:rPr>
      <w:szCs w:val="21"/>
    </w:rPr>
  </w:style>
  <w:style w:type="paragraph" w:styleId="Sommario6">
    <w:name w:val="toc 6"/>
    <w:basedOn w:val="Normale"/>
    <w:next w:val="Normale"/>
    <w:pPr>
      <w:ind w:left="1200"/>
    </w:pPr>
    <w:rPr>
      <w:szCs w:val="21"/>
    </w:rPr>
  </w:style>
  <w:style w:type="paragraph" w:styleId="Sommario7">
    <w:name w:val="toc 7"/>
    <w:basedOn w:val="Normale"/>
    <w:next w:val="Normale"/>
    <w:pPr>
      <w:ind w:left="1440"/>
    </w:pPr>
    <w:rPr>
      <w:szCs w:val="21"/>
    </w:rPr>
  </w:style>
  <w:style w:type="paragraph" w:styleId="Sommario8">
    <w:name w:val="toc 8"/>
    <w:basedOn w:val="Normale"/>
    <w:next w:val="Normale"/>
    <w:pPr>
      <w:ind w:left="1680"/>
    </w:pPr>
    <w:rPr>
      <w:szCs w:val="21"/>
    </w:rPr>
  </w:style>
  <w:style w:type="paragraph" w:styleId="Sommario9">
    <w:name w:val="toc 9"/>
    <w:basedOn w:val="Normale"/>
    <w:next w:val="Normale"/>
    <w:pPr>
      <w:ind w:left="1920"/>
    </w:pPr>
    <w:rPr>
      <w:szCs w:val="21"/>
    </w:rPr>
  </w:style>
  <w:style w:type="paragraph" w:customStyle="1" w:styleId="Testodelblocco1">
    <w:name w:val="Testo del blocco1"/>
    <w:basedOn w:val="Normale"/>
    <w:pPr>
      <w:spacing w:before="120" w:after="120"/>
      <w:ind w:left="1134" w:hanging="1134"/>
      <w:jc w:val="both"/>
    </w:pPr>
    <w:rPr>
      <w:sz w:val="22"/>
      <w:szCs w:val="22"/>
      <w:lang w:val="es-ES_tradnl"/>
    </w:rPr>
  </w:style>
  <w:style w:type="paragraph" w:customStyle="1" w:styleId="detalle">
    <w:name w:val="detalle"/>
    <w:basedOn w:val="Normale"/>
    <w:pPr>
      <w:spacing w:before="280" w:after="280"/>
      <w:jc w:val="both"/>
    </w:pPr>
    <w:rPr>
      <w:rFonts w:ascii="Verdana" w:hAnsi="Verdana"/>
      <w:color w:val="8C8C8C"/>
      <w:sz w:val="16"/>
      <w:szCs w:val="16"/>
    </w:rPr>
  </w:style>
  <w:style w:type="paragraph" w:customStyle="1" w:styleId="Indice10">
    <w:name w:val="Indice 10"/>
    <w:basedOn w:val="Indice"/>
    <w:pPr>
      <w:tabs>
        <w:tab w:val="right" w:leader="dot" w:pos="17278"/>
      </w:tabs>
      <w:ind w:left="2547"/>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Stile">
    <w:name w:val="Stile"/>
    <w:pPr>
      <w:suppressAutoHyphens/>
      <w:overflowPunct w:val="0"/>
      <w:autoSpaceDE w:val="0"/>
    </w:pPr>
    <w:rPr>
      <w:rFonts w:eastAsia="Arial"/>
      <w:lang w:eastAsia="ar-SA"/>
    </w:rPr>
  </w:style>
  <w:style w:type="character" w:customStyle="1" w:styleId="apple-converted-space">
    <w:name w:val="apple-converted-space"/>
    <w:basedOn w:val="Carpredefinitoparagrafo"/>
    <w:rsid w:val="0058740C"/>
  </w:style>
  <w:style w:type="paragraph" w:styleId="Titolosommario">
    <w:name w:val="TOC Heading"/>
    <w:basedOn w:val="Titolo1"/>
    <w:next w:val="Normale"/>
    <w:uiPriority w:val="39"/>
    <w:semiHidden/>
    <w:unhideWhenUsed/>
    <w:qFormat/>
    <w:rsid w:val="005B5E2C"/>
    <w:pPr>
      <w:keepLines/>
      <w:numPr>
        <w:numId w:val="0"/>
      </w:numPr>
      <w:suppressAutoHyphens w:val="0"/>
      <w:spacing w:before="480" w:line="276" w:lineRule="auto"/>
      <w:jc w:val="left"/>
      <w:outlineLvl w:val="9"/>
    </w:pPr>
    <w:rPr>
      <w:rFonts w:ascii="Cambria" w:hAnsi="Cambria"/>
      <w:b/>
      <w:bCs/>
      <w:color w:val="365F91"/>
      <w:sz w:val="28"/>
      <w:szCs w:val="28"/>
      <w:lang w:eastAsia="it-IT"/>
    </w:rPr>
  </w:style>
  <w:style w:type="paragraph" w:styleId="Paragrafoelenco">
    <w:name w:val="List Paragraph"/>
    <w:basedOn w:val="Normale"/>
    <w:uiPriority w:val="34"/>
    <w:qFormat/>
    <w:rsid w:val="007227BF"/>
    <w:pPr>
      <w:ind w:left="708"/>
    </w:pPr>
  </w:style>
  <w:style w:type="paragraph" w:customStyle="1" w:styleId="Default">
    <w:name w:val="Default"/>
    <w:rsid w:val="00A33C22"/>
    <w:pPr>
      <w:autoSpaceDE w:val="0"/>
      <w:autoSpaceDN w:val="0"/>
      <w:adjustRightInd w:val="0"/>
    </w:pPr>
    <w:rPr>
      <w:color w:val="000000"/>
      <w:sz w:val="24"/>
      <w:szCs w:val="24"/>
    </w:rPr>
  </w:style>
  <w:style w:type="paragraph" w:styleId="Testocommento">
    <w:name w:val="annotation text"/>
    <w:basedOn w:val="Normale"/>
    <w:link w:val="TestocommentoCarattere"/>
    <w:semiHidden/>
    <w:unhideWhenUsed/>
    <w:rsid w:val="00551F66"/>
    <w:rPr>
      <w:sz w:val="20"/>
      <w:szCs w:val="20"/>
    </w:rPr>
  </w:style>
  <w:style w:type="character" w:customStyle="1" w:styleId="TestocommentoCarattere">
    <w:name w:val="Testo commento Carattere"/>
    <w:basedOn w:val="Carpredefinitoparagrafo"/>
    <w:link w:val="Testocommento"/>
    <w:semiHidden/>
    <w:rsid w:val="00551F66"/>
    <w:rPr>
      <w:lang w:eastAsia="ar-SA"/>
    </w:rPr>
  </w:style>
  <w:style w:type="character" w:styleId="Rimandocommento">
    <w:name w:val="annotation reference"/>
    <w:basedOn w:val="Carpredefinitoparagrafo"/>
    <w:semiHidden/>
    <w:unhideWhenUsed/>
    <w:rsid w:val="00551F66"/>
    <w:rPr>
      <w:sz w:val="16"/>
      <w:szCs w:val="16"/>
    </w:rPr>
  </w:style>
  <w:style w:type="paragraph" w:styleId="Testofumetto">
    <w:name w:val="Balloon Text"/>
    <w:basedOn w:val="Normale"/>
    <w:link w:val="TestofumettoCarattere"/>
    <w:uiPriority w:val="99"/>
    <w:semiHidden/>
    <w:unhideWhenUsed/>
    <w:rsid w:val="00551F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1F6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90466549">
      <w:bodyDiv w:val="1"/>
      <w:marLeft w:val="0"/>
      <w:marRight w:val="0"/>
      <w:marTop w:val="0"/>
      <w:marBottom w:val="0"/>
      <w:divBdr>
        <w:top w:val="none" w:sz="0" w:space="0" w:color="auto"/>
        <w:left w:val="none" w:sz="0" w:space="0" w:color="auto"/>
        <w:bottom w:val="none" w:sz="0" w:space="0" w:color="auto"/>
        <w:right w:val="none" w:sz="0" w:space="0" w:color="auto"/>
      </w:divBdr>
      <w:divsChild>
        <w:div w:id="1986156400">
          <w:marLeft w:val="0"/>
          <w:marRight w:val="0"/>
          <w:marTop w:val="0"/>
          <w:marBottom w:val="0"/>
          <w:divBdr>
            <w:top w:val="none" w:sz="0" w:space="0" w:color="auto"/>
            <w:left w:val="none" w:sz="0" w:space="0" w:color="auto"/>
            <w:bottom w:val="none" w:sz="0" w:space="0" w:color="auto"/>
            <w:right w:val="none" w:sz="0" w:space="0" w:color="auto"/>
          </w:divBdr>
        </w:div>
      </w:divsChild>
    </w:div>
    <w:div w:id="429735763">
      <w:bodyDiv w:val="1"/>
      <w:marLeft w:val="0"/>
      <w:marRight w:val="0"/>
      <w:marTop w:val="0"/>
      <w:marBottom w:val="0"/>
      <w:divBdr>
        <w:top w:val="none" w:sz="0" w:space="0" w:color="auto"/>
        <w:left w:val="none" w:sz="0" w:space="0" w:color="auto"/>
        <w:bottom w:val="none" w:sz="0" w:space="0" w:color="auto"/>
        <w:right w:val="none" w:sz="0" w:space="0" w:color="auto"/>
      </w:divBdr>
      <w:divsChild>
        <w:div w:id="1750614962">
          <w:marLeft w:val="0"/>
          <w:marRight w:val="0"/>
          <w:marTop w:val="0"/>
          <w:marBottom w:val="0"/>
          <w:divBdr>
            <w:top w:val="none" w:sz="0" w:space="0" w:color="auto"/>
            <w:left w:val="none" w:sz="0" w:space="0" w:color="auto"/>
            <w:bottom w:val="none" w:sz="0" w:space="0" w:color="auto"/>
            <w:right w:val="none" w:sz="0" w:space="0" w:color="auto"/>
          </w:divBdr>
        </w:div>
      </w:divsChild>
    </w:div>
    <w:div w:id="523443679">
      <w:bodyDiv w:val="1"/>
      <w:marLeft w:val="0"/>
      <w:marRight w:val="0"/>
      <w:marTop w:val="0"/>
      <w:marBottom w:val="0"/>
      <w:divBdr>
        <w:top w:val="none" w:sz="0" w:space="0" w:color="auto"/>
        <w:left w:val="none" w:sz="0" w:space="0" w:color="auto"/>
        <w:bottom w:val="none" w:sz="0" w:space="0" w:color="auto"/>
        <w:right w:val="none" w:sz="0" w:space="0" w:color="auto"/>
      </w:divBdr>
      <w:divsChild>
        <w:div w:id="662242947">
          <w:marLeft w:val="0"/>
          <w:marRight w:val="0"/>
          <w:marTop w:val="0"/>
          <w:marBottom w:val="0"/>
          <w:divBdr>
            <w:top w:val="none" w:sz="0" w:space="0" w:color="auto"/>
            <w:left w:val="none" w:sz="0" w:space="0" w:color="auto"/>
            <w:bottom w:val="none" w:sz="0" w:space="0" w:color="auto"/>
            <w:right w:val="none" w:sz="0" w:space="0" w:color="auto"/>
          </w:divBdr>
        </w:div>
        <w:div w:id="1531646638">
          <w:marLeft w:val="0"/>
          <w:marRight w:val="0"/>
          <w:marTop w:val="0"/>
          <w:marBottom w:val="0"/>
          <w:divBdr>
            <w:top w:val="none" w:sz="0" w:space="0" w:color="auto"/>
            <w:left w:val="none" w:sz="0" w:space="0" w:color="auto"/>
            <w:bottom w:val="none" w:sz="0" w:space="0" w:color="auto"/>
            <w:right w:val="none" w:sz="0" w:space="0" w:color="auto"/>
          </w:divBdr>
        </w:div>
      </w:divsChild>
    </w:div>
    <w:div w:id="770127697">
      <w:bodyDiv w:val="1"/>
      <w:marLeft w:val="0"/>
      <w:marRight w:val="0"/>
      <w:marTop w:val="0"/>
      <w:marBottom w:val="0"/>
      <w:divBdr>
        <w:top w:val="none" w:sz="0" w:space="0" w:color="auto"/>
        <w:left w:val="none" w:sz="0" w:space="0" w:color="auto"/>
        <w:bottom w:val="none" w:sz="0" w:space="0" w:color="auto"/>
        <w:right w:val="none" w:sz="0" w:space="0" w:color="auto"/>
      </w:divBdr>
    </w:div>
    <w:div w:id="978848249">
      <w:bodyDiv w:val="1"/>
      <w:marLeft w:val="0"/>
      <w:marRight w:val="0"/>
      <w:marTop w:val="0"/>
      <w:marBottom w:val="0"/>
      <w:divBdr>
        <w:top w:val="none" w:sz="0" w:space="0" w:color="auto"/>
        <w:left w:val="none" w:sz="0" w:space="0" w:color="auto"/>
        <w:bottom w:val="none" w:sz="0" w:space="0" w:color="auto"/>
        <w:right w:val="none" w:sz="0" w:space="0" w:color="auto"/>
      </w:divBdr>
    </w:div>
    <w:div w:id="1373533265">
      <w:bodyDiv w:val="1"/>
      <w:marLeft w:val="0"/>
      <w:marRight w:val="0"/>
      <w:marTop w:val="0"/>
      <w:marBottom w:val="0"/>
      <w:divBdr>
        <w:top w:val="none" w:sz="0" w:space="0" w:color="auto"/>
        <w:left w:val="none" w:sz="0" w:space="0" w:color="auto"/>
        <w:bottom w:val="none" w:sz="0" w:space="0" w:color="auto"/>
        <w:right w:val="none" w:sz="0" w:space="0" w:color="auto"/>
      </w:divBdr>
      <w:divsChild>
        <w:div w:id="1239555548">
          <w:marLeft w:val="0"/>
          <w:marRight w:val="0"/>
          <w:marTop w:val="0"/>
          <w:marBottom w:val="0"/>
          <w:divBdr>
            <w:top w:val="none" w:sz="0" w:space="0" w:color="auto"/>
            <w:left w:val="none" w:sz="0" w:space="0" w:color="auto"/>
            <w:bottom w:val="none" w:sz="0" w:space="0" w:color="auto"/>
            <w:right w:val="none" w:sz="0" w:space="0" w:color="auto"/>
          </w:divBdr>
        </w:div>
        <w:div w:id="587662742">
          <w:marLeft w:val="0"/>
          <w:marRight w:val="0"/>
          <w:marTop w:val="0"/>
          <w:marBottom w:val="0"/>
          <w:divBdr>
            <w:top w:val="none" w:sz="0" w:space="0" w:color="auto"/>
            <w:left w:val="none" w:sz="0" w:space="0" w:color="auto"/>
            <w:bottom w:val="none" w:sz="0" w:space="0" w:color="auto"/>
            <w:right w:val="none" w:sz="0" w:space="0" w:color="auto"/>
          </w:divBdr>
        </w:div>
      </w:divsChild>
    </w:div>
    <w:div w:id="1603340095">
      <w:bodyDiv w:val="1"/>
      <w:marLeft w:val="0"/>
      <w:marRight w:val="0"/>
      <w:marTop w:val="0"/>
      <w:marBottom w:val="0"/>
      <w:divBdr>
        <w:top w:val="none" w:sz="0" w:space="0" w:color="auto"/>
        <w:left w:val="none" w:sz="0" w:space="0" w:color="auto"/>
        <w:bottom w:val="none" w:sz="0" w:space="0" w:color="auto"/>
        <w:right w:val="none" w:sz="0" w:space="0" w:color="auto"/>
      </w:divBdr>
    </w:div>
    <w:div w:id="1859078452">
      <w:bodyDiv w:val="1"/>
      <w:marLeft w:val="0"/>
      <w:marRight w:val="0"/>
      <w:marTop w:val="0"/>
      <w:marBottom w:val="0"/>
      <w:divBdr>
        <w:top w:val="none" w:sz="0" w:space="0" w:color="auto"/>
        <w:left w:val="none" w:sz="0" w:space="0" w:color="auto"/>
        <w:bottom w:val="none" w:sz="0" w:space="0" w:color="auto"/>
        <w:right w:val="none" w:sz="0" w:space="0" w:color="auto"/>
      </w:divBdr>
    </w:div>
    <w:div w:id="19945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gsf.it" TargetMode="External"/><Relationship Id="rId1" Type="http://schemas.openxmlformats.org/officeDocument/2006/relationships/hyperlink" Target="http://www.gs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C1D3-F7F0-4376-A756-00C1109B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3371</Words>
  <Characters>19217</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Roma 19 febbraio 2004</vt:lpstr>
    </vt:vector>
  </TitlesOfParts>
  <Company/>
  <LinksUpToDate>false</LinksUpToDate>
  <CharactersWithSpaces>22543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19 febbraio 2004</dc:title>
  <dc:creator>Raffaella</dc:creator>
  <cp:lastModifiedBy>sabrina</cp:lastModifiedBy>
  <cp:revision>43</cp:revision>
  <cp:lastPrinted>2007-12-20T11:14:00Z</cp:lastPrinted>
  <dcterms:created xsi:type="dcterms:W3CDTF">2016-05-23T17:12:00Z</dcterms:created>
  <dcterms:modified xsi:type="dcterms:W3CDTF">2019-04-21T13:48:00Z</dcterms:modified>
</cp:coreProperties>
</file>